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19" w:rsidRDefault="00411D19" w:rsidP="00411D19">
      <w:pPr>
        <w:pStyle w:val="Heading1"/>
      </w:pPr>
      <w:r>
        <w:t>COVID-19 ISSUES/CONCERNS</w:t>
      </w:r>
    </w:p>
    <w:p w:rsidR="004B4BAF" w:rsidRPr="004B4BAF" w:rsidRDefault="00AE2C77" w:rsidP="004B4BAF">
      <w:pPr>
        <w:pStyle w:val="Subtitle"/>
      </w:pPr>
      <w:r>
        <w:t>Updated 4/28</w:t>
      </w:r>
      <w:r w:rsidR="004B4BAF">
        <w:t>/2020</w:t>
      </w:r>
    </w:p>
    <w:p w:rsidR="00411D19" w:rsidRDefault="00411D19" w:rsidP="00411D19">
      <w:pPr>
        <w:pStyle w:val="Heading2"/>
      </w:pPr>
    </w:p>
    <w:p w:rsidR="00E73C0B" w:rsidRDefault="00E73C0B" w:rsidP="00411D19">
      <w:pPr>
        <w:pStyle w:val="Heading2"/>
      </w:pPr>
      <w:r>
        <w:t>People with disabilities needs/concerns:</w:t>
      </w:r>
    </w:p>
    <w:p w:rsidR="004A7B7A" w:rsidRDefault="004A7B7A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Increased risk for contracting virus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170" w:hanging="450"/>
        <w:contextualSpacing/>
      </w:pPr>
      <w:r>
        <w:t>ASAN developing tracker of deaths in congregate settings</w:t>
      </w:r>
    </w:p>
    <w:p w:rsidR="00AC290D" w:rsidRDefault="00AC290D" w:rsidP="00411D19">
      <w:pPr>
        <w:numPr>
          <w:ilvl w:val="2"/>
          <w:numId w:val="1"/>
        </w:numPr>
        <w:spacing w:after="160" w:line="254" w:lineRule="auto"/>
        <w:ind w:left="1170" w:hanging="450"/>
        <w:contextualSpacing/>
      </w:pPr>
      <w:r>
        <w:t xml:space="preserve">NASDDDS trying to get more accurate data on </w:t>
      </w:r>
      <w:r w:rsidR="003B4A4E">
        <w:t>deaths in congregate settings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Reduction/disruption in services and supports for various reasons (e.g., day services closed down; growing DSP/PCA shortages; family members that are primary providers hospitalized; moved out of facility)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Mixed messaging regarding social isolation and the need for direct support, including support that requires being in close contact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Increased social isolation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Ensuring civil rights of people with disabilities and equal access to testing and treatment </w:t>
      </w:r>
    </w:p>
    <w:p w:rsidR="00A57E70" w:rsidRDefault="00A57E70" w:rsidP="00A57E70">
      <w:pPr>
        <w:numPr>
          <w:ilvl w:val="2"/>
          <w:numId w:val="1"/>
        </w:numPr>
        <w:spacing w:after="160" w:line="254" w:lineRule="auto"/>
        <w:ind w:left="1170" w:hanging="450"/>
        <w:contextualSpacing/>
      </w:pPr>
      <w:r>
        <w:t>More activity and successes on the issue of rationing of care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Virtual access to services and supports – a solution but also an issue for those without access to technology due to lack of infrastructure and/or family member/guardian/provider limiting individual access to technology</w:t>
      </w:r>
    </w:p>
    <w:p w:rsidR="00A57E70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Personal protective equipment and practices for personal care aides/home health aides</w:t>
      </w:r>
    </w:p>
    <w:p w:rsidR="00E73C0B" w:rsidRDefault="00A57E70" w:rsidP="00A57E70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GA P&amp;A worked with state health department to get group home staff PPE</w:t>
      </w:r>
      <w:r w:rsidR="00E73C0B">
        <w:t xml:space="preserve">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Being laid off from their jobs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Payments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Ensuring proper payments under supplemental 3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Ensuring those with representative payees are aware of/have access to funds </w:t>
      </w:r>
    </w:p>
    <w:p w:rsidR="00E73C0B" w:rsidRDefault="00411D19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Potential for scams</w:t>
      </w:r>
    </w:p>
    <w:p w:rsidR="007C62A9" w:rsidRDefault="007C62A9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Still questions about checks and how those will be issued </w:t>
      </w:r>
    </w:p>
    <w:p w:rsidR="00E9203B" w:rsidRDefault="00AC290D" w:rsidP="00E9203B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SSA is not providing any guidance on payments issued to individuals on SSI </w:t>
      </w:r>
    </w:p>
    <w:p w:rsidR="00E9203B" w:rsidRDefault="00E9203B" w:rsidP="00E9203B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NACDD collaborating with </w:t>
      </w:r>
      <w:r w:rsidRPr="00E9203B">
        <w:t xml:space="preserve">NAST </w:t>
      </w:r>
      <w:r>
        <w:t xml:space="preserve">to raise awareness about </w:t>
      </w:r>
      <w:r w:rsidRPr="00E9203B">
        <w:t xml:space="preserve">ABLE accounts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Families/Family Support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Respite care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Need for English translators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More resources needed on grief and trauma from losing loved ones to COVID-19</w:t>
      </w:r>
    </w:p>
    <w:p w:rsidR="004B6506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Food</w:t>
      </w:r>
      <w:r w:rsidR="004B6506">
        <w:t>/Nutrition</w:t>
      </w:r>
    </w:p>
    <w:p w:rsidR="004B6506" w:rsidRDefault="004B6506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Food</w:t>
      </w:r>
      <w:r w:rsidR="00E73C0B">
        <w:t xml:space="preserve"> insecurity</w:t>
      </w:r>
      <w:r w:rsidR="00A57E70">
        <w:t xml:space="preserve"> and possible malnutrition/need for specialized diets</w:t>
      </w:r>
    </w:p>
    <w:p w:rsidR="00D9519C" w:rsidRDefault="00D9519C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Need for emergency funding for food delivery services</w:t>
      </w:r>
    </w:p>
    <w:p w:rsidR="004B6506" w:rsidRDefault="004B6506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SNAP cards not accepted by grocery delivery services</w:t>
      </w:r>
      <w:r w:rsidR="00A57E70">
        <w:t xml:space="preserve"> – USDA has some pilot programs in some states and should be expanded </w:t>
      </w:r>
    </w:p>
    <w:p w:rsidR="007C62A9" w:rsidRDefault="007C62A9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NDRN continues to work with USDA on expanding pilot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Overuse of DNRs</w:t>
      </w:r>
      <w:r w:rsidR="004B6506">
        <w:t>/DNIs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Voting access </w:t>
      </w:r>
    </w:p>
    <w:p w:rsidR="004A7B7A" w:rsidRDefault="004A7B7A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Medicaid services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Solvency of provider network – retainer payments for providers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Getting people on waivers if they need immediate access due to death of parents </w:t>
      </w:r>
    </w:p>
    <w:p w:rsidR="007C62A9" w:rsidRDefault="007C62A9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lastRenderedPageBreak/>
        <w:t>Flexibility in who can provide in home services can help keep people in their homes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Individuals being moved out of current placement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LA opening camps in parks and putting people with disabilities in the parks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CA – LA/NY – looking at worse-case scenarios of opening day centers as places for adults with COVID-19 to socially isolate</w:t>
      </w:r>
    </w:p>
    <w:p w:rsidR="00E55A20" w:rsidRDefault="00E55A20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# </w:t>
      </w:r>
      <w:proofErr w:type="gramStart"/>
      <w:r>
        <w:t>of</w:t>
      </w:r>
      <w:proofErr w:type="gramEnd"/>
      <w:r>
        <w:t xml:space="preserve"> deaths in nursing homes and the issue of congregate care – what is an effective solution?</w:t>
      </w:r>
    </w:p>
    <w:p w:rsidR="00A57E70" w:rsidRDefault="00A57E7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Heading into hurricane season and the issue of congregate sheltering </w:t>
      </w:r>
      <w:r w:rsidR="007C62A9">
        <w:t>– NDRN reached out to Red Cross and will include other stakeholders in those calls</w:t>
      </w:r>
    </w:p>
    <w:p w:rsidR="00A57E70" w:rsidRDefault="00A57E7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Accessible information – need for plain language and materials in other languages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States have to elect to have DSPs paid when individuals are hospitalized 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From NY – having a hard time navigating the various policies and procedures for organizations and regions of the state providing care to individuals with ID/DD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Need for collaboration between ACL programs and CMS given the amount of money going into HCBS and Medicaid </w:t>
      </w:r>
    </w:p>
    <w:p w:rsidR="00AC290D" w:rsidRDefault="0070653F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Need for disaster case management to support individuals during the pandemic</w:t>
      </w:r>
    </w:p>
    <w:p w:rsidR="00AC290D" w:rsidRDefault="00AC290D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VOC Rehab lack of flexibilities under COVID-19 preventing CILs to provide SPED services </w:t>
      </w:r>
    </w:p>
    <w:p w:rsidR="002C3D96" w:rsidRDefault="002C3D96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PWD tactically adverse to wearing masks and working through desensitization – would like resources on this</w:t>
      </w:r>
    </w:p>
    <w:p w:rsidR="002C3D96" w:rsidRDefault="002C3D96" w:rsidP="002C3D9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ASAN looking into this issue and can report back next week</w:t>
      </w:r>
    </w:p>
    <w:p w:rsidR="002C3D96" w:rsidRDefault="002C3D96" w:rsidP="002C3D9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Are there enough services and supports to assist with </w:t>
      </w:r>
    </w:p>
    <w:p w:rsidR="002C3D96" w:rsidRDefault="002C3D96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VI UCEDD looking for funding </w:t>
      </w:r>
    </w:p>
    <w:p w:rsidR="0070653F" w:rsidRDefault="0070653F" w:rsidP="00AC290D">
      <w:pPr>
        <w:spacing w:after="160" w:line="254" w:lineRule="auto"/>
        <w:contextualSpacing/>
      </w:pPr>
    </w:p>
    <w:p w:rsidR="00AC290D" w:rsidRDefault="00AC290D" w:rsidP="00AC290D">
      <w:pPr>
        <w:pStyle w:val="Heading1"/>
      </w:pPr>
      <w:r>
        <w:t>Looking forward</w:t>
      </w:r>
    </w:p>
    <w:p w:rsidR="00AC290D" w:rsidRPr="00AC290D" w:rsidRDefault="00AC290D" w:rsidP="00AC290D">
      <w:pPr>
        <w:pStyle w:val="ListParagraph"/>
        <w:numPr>
          <w:ilvl w:val="0"/>
          <w:numId w:val="3"/>
        </w:numPr>
        <w:rPr>
          <w:rFonts w:eastAsiaTheme="majorEastAsia"/>
          <w:sz w:val="26"/>
          <w:szCs w:val="26"/>
        </w:rPr>
      </w:pPr>
      <w:r>
        <w:t xml:space="preserve">HCBS Infrastructure/DSP workforce vulnerabilities </w:t>
      </w:r>
    </w:p>
    <w:p w:rsidR="00AC290D" w:rsidRPr="00AC290D" w:rsidRDefault="00AC290D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t>Employment staff are getting laid off because they aren’t being provided</w:t>
      </w:r>
    </w:p>
    <w:p w:rsidR="00AC290D" w:rsidRPr="00AC290D" w:rsidRDefault="00AC290D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t xml:space="preserve">can make more money if they get unemployment in some states, particularly those where there is more reliance on institutional services </w:t>
      </w:r>
    </w:p>
    <w:p w:rsidR="00AC290D" w:rsidRPr="00AC290D" w:rsidRDefault="00AC290D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t xml:space="preserve">Providers have to pay a lot of overtime to staff that are working under the pandemic which budgets don’t allow for so providers looking to cut services </w:t>
      </w:r>
    </w:p>
    <w:p w:rsidR="00AC290D" w:rsidRPr="00AC290D" w:rsidRDefault="00AC290D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t>States are starting to address these issues and trying to use retainer payments</w:t>
      </w:r>
    </w:p>
    <w:p w:rsidR="00AC290D" w:rsidRDefault="00AC290D" w:rsidP="00AC290D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Transition planning – EI to EC and youth transition – anticipate that being an issue post-pandemic</w:t>
      </w:r>
    </w:p>
    <w:p w:rsidR="003B4A4E" w:rsidRDefault="003B4A4E" w:rsidP="003B4A4E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State budget deficits and the hardships for states into the future</w:t>
      </w:r>
    </w:p>
    <w:p w:rsidR="003B4A4E" w:rsidRDefault="003B4A4E" w:rsidP="003B4A4E">
      <w:pPr>
        <w:numPr>
          <w:ilvl w:val="1"/>
          <w:numId w:val="1"/>
        </w:numPr>
        <w:spacing w:after="160" w:line="254" w:lineRule="auto"/>
        <w:ind w:left="360"/>
        <w:contextualSpacing/>
      </w:pPr>
      <w:r w:rsidRPr="003B4A4E">
        <w:t>Need for disaster case management to support individuals during the pandemic</w:t>
      </w:r>
    </w:p>
    <w:p w:rsidR="00E9203B" w:rsidRDefault="00E9203B" w:rsidP="003B4A4E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People with disabilities who aren’t in the system and how to support them</w:t>
      </w:r>
    </w:p>
    <w:p w:rsidR="004B6506" w:rsidRPr="00AC290D" w:rsidRDefault="004B6506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br w:type="page"/>
      </w:r>
    </w:p>
    <w:p w:rsidR="00E73C0B" w:rsidRDefault="00E73C0B" w:rsidP="00411D19">
      <w:pPr>
        <w:pStyle w:val="Heading2"/>
      </w:pPr>
      <w:r>
        <w:lastRenderedPageBreak/>
        <w:t>Grantees needs/concerns: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Mechanism for sharing resource and information across the AoD programs in the states/territories; utilize existing resources  </w:t>
      </w:r>
    </w:p>
    <w:p w:rsidR="00E9203B" w:rsidRDefault="00E9203B" w:rsidP="00E9203B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Making progress – good, productive group</w:t>
      </w:r>
    </w:p>
    <w:p w:rsidR="003A68E2" w:rsidRDefault="003A68E2" w:rsidP="00E9203B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Given the longevity of the issue, it will be good to keep the group going </w:t>
      </w:r>
      <w:bookmarkStart w:id="0" w:name="_GoBack"/>
      <w:bookmarkEnd w:id="0"/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Access to PPE and other supplies</w:t>
      </w:r>
      <w:r w:rsidR="006B6ED5">
        <w:t xml:space="preserve"> – getting examples from Councils of how they are getting PPE out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Infrastructure for remote/virtual/distance operations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CIL promising practices – doing well checks with clients, completing survey on people being institutionalized as a result of loss of HCBS, survey on technology</w:t>
      </w:r>
    </w:p>
    <w:p w:rsidR="00D9519C" w:rsidRDefault="00D9519C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Concerns around access to secure and accessible web-based platforms </w:t>
      </w:r>
    </w:p>
    <w:p w:rsidR="0070653F" w:rsidRDefault="0070653F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ILR-NET and AUCD discussed the most accessible and most secure platforms for virtual communications – follow-up is occurring to assess the security and accessibility of known options</w:t>
      </w:r>
      <w:r w:rsidR="006B6ED5">
        <w:t>. Workgroup meeting again on Friday. Found some promising off the shelf video-conferencing resources that can be HIPPA compliant</w:t>
      </w:r>
    </w:p>
    <w:p w:rsidR="006B6ED5" w:rsidRDefault="006B6ED5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Councils working to get technology out to individuals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Disruption in operations </w:t>
      </w:r>
    </w:p>
    <w:p w:rsidR="004B6506" w:rsidRDefault="004A7B7A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SBA loans/grant flexibility guidance </w:t>
      </w:r>
    </w:p>
    <w:p w:rsidR="004B6506" w:rsidRDefault="004B6506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 w:rsidRPr="004B6506">
        <w:t>Financial burden being taken on by programs whe</w:t>
      </w:r>
      <w:r>
        <w:t xml:space="preserve">n they are providing </w:t>
      </w:r>
      <w:r w:rsidRPr="004B6506">
        <w:t xml:space="preserve">resources to </w:t>
      </w:r>
      <w:r>
        <w:t xml:space="preserve">families, such as hard copies of school materials </w:t>
      </w:r>
    </w:p>
    <w:p w:rsidR="00A57E70" w:rsidRDefault="00A57E70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Staff health and wellness</w:t>
      </w:r>
    </w:p>
    <w:p w:rsidR="003B4A4E" w:rsidRDefault="003B4A4E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A number of Councils are working with emergency managers </w:t>
      </w:r>
    </w:p>
    <w:p w:rsidR="00FE0FBA" w:rsidRDefault="00FE0FBA" w:rsidP="00411D19"/>
    <w:sectPr w:rsidR="00FE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BCC"/>
    <w:multiLevelType w:val="hybridMultilevel"/>
    <w:tmpl w:val="3DBA5720"/>
    <w:lvl w:ilvl="0" w:tplc="31BAF220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C124DC"/>
    <w:multiLevelType w:val="hybridMultilevel"/>
    <w:tmpl w:val="293C6F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DE3322"/>
    <w:multiLevelType w:val="hybridMultilevel"/>
    <w:tmpl w:val="315CFA24"/>
    <w:lvl w:ilvl="0" w:tplc="D03C2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0B"/>
    <w:rsid w:val="002C3D96"/>
    <w:rsid w:val="003A68E2"/>
    <w:rsid w:val="003B4A4E"/>
    <w:rsid w:val="00411D19"/>
    <w:rsid w:val="00464B03"/>
    <w:rsid w:val="004A7B7A"/>
    <w:rsid w:val="004B4BAF"/>
    <w:rsid w:val="004B6506"/>
    <w:rsid w:val="006B6ED5"/>
    <w:rsid w:val="0070653F"/>
    <w:rsid w:val="007C62A9"/>
    <w:rsid w:val="00A57E70"/>
    <w:rsid w:val="00AC290D"/>
    <w:rsid w:val="00AE2C77"/>
    <w:rsid w:val="00C07B06"/>
    <w:rsid w:val="00D819B8"/>
    <w:rsid w:val="00D9519C"/>
    <w:rsid w:val="00E55A20"/>
    <w:rsid w:val="00E73C0B"/>
    <w:rsid w:val="00E9203B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21FD"/>
  <w15:chartTrackingRefBased/>
  <w15:docId w15:val="{EFF59B32-CEA2-4D2A-A441-9BA50476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0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D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B650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B4B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4B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Jennifer (ACL)</dc:creator>
  <cp:keywords/>
  <dc:description/>
  <cp:lastModifiedBy>Johnson, Jennifer (ACL)</cp:lastModifiedBy>
  <cp:revision>2</cp:revision>
  <dcterms:created xsi:type="dcterms:W3CDTF">2020-04-29T13:53:00Z</dcterms:created>
  <dcterms:modified xsi:type="dcterms:W3CDTF">2020-04-29T13:53:00Z</dcterms:modified>
</cp:coreProperties>
</file>