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3418E9BA" w:rsidR="001E30F8" w:rsidRPr="00064A26" w:rsidRDefault="00D159DD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June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BD08D8">
        <w:rPr>
          <w:rStyle w:val="normaltextrun"/>
          <w:rFonts w:ascii="Calibri Light" w:hAnsi="Calibri Light" w:cs="Calibri Light"/>
          <w:sz w:val="32"/>
          <w:szCs w:val="32"/>
        </w:rPr>
        <w:t>4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 2020, 4:00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8D4725" w14:textId="07410E20" w:rsidR="00905D6E" w:rsidRDefault="000D4215" w:rsidP="00905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Federal updates</w:t>
      </w:r>
      <w:bookmarkStart w:id="0" w:name="_GoBack"/>
      <w:bookmarkEnd w:id="0"/>
    </w:p>
    <w:p w14:paraId="566C9EBA" w14:textId="77777777" w:rsidR="00696D59" w:rsidRDefault="00696D59" w:rsidP="00696D59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7932BFAA" w14:textId="61CC0147" w:rsidR="00696D59" w:rsidRDefault="000D4215" w:rsidP="00905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" w:history="1">
        <w:r w:rsidR="00696D59" w:rsidRPr="00696D59">
          <w:rPr>
            <w:rStyle w:val="Hyperlink"/>
            <w:rFonts w:ascii="Calibri" w:hAnsi="Calibri" w:cs="Calibri"/>
            <w:sz w:val="22"/>
            <w:szCs w:val="22"/>
          </w:rPr>
          <w:t>Enhanced Enforcement Actions Based on Nursing Home COVID-19 Data and Inspection Results</w:t>
        </w:r>
      </w:hyperlink>
      <w:r w:rsidR="00696D59">
        <w:rPr>
          <w:rFonts w:ascii="Calibri" w:hAnsi="Calibri" w:cs="Calibri"/>
          <w:sz w:val="22"/>
          <w:szCs w:val="22"/>
        </w:rPr>
        <w:t xml:space="preserve"> from CMS</w:t>
      </w:r>
    </w:p>
    <w:p w14:paraId="4C7F79E0" w14:textId="77777777" w:rsidR="008D4185" w:rsidRPr="00983602" w:rsidRDefault="008D4185" w:rsidP="008D41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0C0D568" w14:textId="77777777" w:rsidR="008D4185" w:rsidRDefault="008D4185" w:rsidP="008D4185">
      <w:pPr>
        <w:numPr>
          <w:ilvl w:val="1"/>
          <w:numId w:val="1"/>
        </w:numPr>
        <w:shd w:val="clear" w:color="auto" w:fill="FFFFFF"/>
        <w:spacing w:after="0" w:line="253" w:lineRule="atLeast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New COVID-19 Websites from the CDC</w:t>
      </w:r>
    </w:p>
    <w:p w14:paraId="00C7AA69" w14:textId="77777777" w:rsidR="008D4185" w:rsidRDefault="000D4215" w:rsidP="008D4185">
      <w:pPr>
        <w:numPr>
          <w:ilvl w:val="2"/>
          <w:numId w:val="1"/>
        </w:numPr>
        <w:shd w:val="clear" w:color="auto" w:fill="FFFFFF"/>
        <w:spacing w:after="0" w:line="253" w:lineRule="atLeast"/>
        <w:rPr>
          <w:rFonts w:ascii="Calibri" w:hAnsi="Calibri" w:cs="Calibri"/>
          <w:color w:val="323130"/>
        </w:rPr>
      </w:pPr>
      <w:hyperlink r:id="rId6" w:tgtFrame="_blank" w:history="1">
        <w:r w:rsidR="008D4185"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Guidance for Direct Service Providers</w:t>
        </w:r>
      </w:hyperlink>
    </w:p>
    <w:p w14:paraId="06E13765" w14:textId="77777777" w:rsidR="008D4185" w:rsidRDefault="000D4215" w:rsidP="008D4185">
      <w:pPr>
        <w:numPr>
          <w:ilvl w:val="2"/>
          <w:numId w:val="1"/>
        </w:numPr>
        <w:shd w:val="clear" w:color="auto" w:fill="FFFFFF"/>
        <w:spacing w:after="0" w:line="253" w:lineRule="atLeast"/>
        <w:rPr>
          <w:rFonts w:ascii="Calibri" w:hAnsi="Calibri" w:cs="Calibri"/>
          <w:color w:val="323130"/>
        </w:rPr>
      </w:pPr>
      <w:hyperlink r:id="rId7" w:tgtFrame="_blank" w:history="1">
        <w:r w:rsidR="008D4185"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Guidance for Group Homes for Individuals with Disabilities</w:t>
        </w:r>
      </w:hyperlink>
    </w:p>
    <w:p w14:paraId="0916D3FA" w14:textId="77777777" w:rsidR="008D4185" w:rsidRDefault="000D4215" w:rsidP="008D4185">
      <w:pPr>
        <w:numPr>
          <w:ilvl w:val="2"/>
          <w:numId w:val="1"/>
        </w:numPr>
        <w:shd w:val="clear" w:color="auto" w:fill="FFFFFF"/>
        <w:spacing w:after="0" w:line="253" w:lineRule="atLeast"/>
        <w:rPr>
          <w:rFonts w:ascii="Calibri" w:hAnsi="Calibri" w:cs="Calibri"/>
          <w:color w:val="323130"/>
        </w:rPr>
      </w:pPr>
      <w:hyperlink r:id="rId8" w:tgtFrame="_blank" w:history="1">
        <w:r w:rsidR="008D4185"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Guidance for Direct Service Providers, Caregivers, Parents, and People with Developmental and Behavioral Disorders</w:t>
        </w:r>
      </w:hyperlink>
    </w:p>
    <w:p w14:paraId="4BCEE473" w14:textId="77777777" w:rsidR="008D4185" w:rsidRPr="00A514C9" w:rsidRDefault="000D4215" w:rsidP="008D4185">
      <w:pPr>
        <w:numPr>
          <w:ilvl w:val="2"/>
          <w:numId w:val="1"/>
        </w:numPr>
        <w:shd w:val="clear" w:color="auto" w:fill="FFFFFF"/>
        <w:spacing w:after="0" w:line="253" w:lineRule="atLeast"/>
        <w:rPr>
          <w:rFonts w:ascii="Calibri" w:hAnsi="Calibri" w:cs="Calibri"/>
          <w:color w:val="323130"/>
        </w:rPr>
      </w:pPr>
      <w:hyperlink r:id="rId9" w:tgtFrame="_blank" w:history="1">
        <w:r w:rsidR="008D4185">
          <w:rPr>
            <w:rStyle w:val="Hyperlink"/>
            <w:rFonts w:ascii="Calibri" w:hAnsi="Calibri" w:cs="Calibri"/>
            <w:color w:val="0563C1"/>
            <w:bdr w:val="none" w:sz="0" w:space="0" w:color="auto" w:frame="1"/>
          </w:rPr>
          <w:t>People with Developmental and Behavioral Disorders</w:t>
        </w:r>
      </w:hyperlink>
    </w:p>
    <w:p w14:paraId="18987562" w14:textId="4ECA0069" w:rsidR="001E30F8" w:rsidRPr="00064A26" w:rsidRDefault="001E30F8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77777777" w:rsidR="00FD43FC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(Rylin)</w:t>
      </w:r>
    </w:p>
    <w:p w14:paraId="2D5989FC" w14:textId="159F5F63" w:rsidR="001E30F8" w:rsidRPr="00064A26" w:rsidRDefault="001E30F8" w:rsidP="001E30F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D36AD33" w14:textId="77777777" w:rsidR="00083D30" w:rsidRPr="00064A26" w:rsidRDefault="00083D30" w:rsidP="001E30F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118A42" w14:textId="540768E5" w:rsidR="00505F29" w:rsidRPr="00064A26" w:rsidRDefault="001E30F8" w:rsidP="00E87E4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Resource and solution sharing from </w:t>
      </w:r>
      <w:r w:rsidR="00490303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708B0E28" w14:textId="49D5D8D7" w:rsidR="00FE4A92" w:rsidRDefault="00FE4A92" w:rsidP="00FE4A92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Roster of Regional Disability Inclusion Specialists (RDISs):</w:t>
      </w:r>
    </w:p>
    <w:p w14:paraId="04FC3C02" w14:textId="3B4FCCD4" w:rsidR="00FE4A92" w:rsidRDefault="00FE4A92" w:rsidP="00FE4A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Region II; Puerto Rico, US virgin Island, NY and NJ</w:t>
      </w:r>
    </w:p>
    <w:p w14:paraId="386A42F3" w14:textId="1BC20BB5" w:rsidR="00FE4A92" w:rsidRDefault="00FE4A92" w:rsidP="00FE4A92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James Flemming</w:t>
      </w:r>
      <w:r w:rsidR="00043F40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</w:t>
      </w:r>
      <w:hyperlink r:id="rId10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James.flemming@fema.dhs.gov</w:t>
        </w:r>
      </w:hyperlink>
      <w:r>
        <w:rPr>
          <w:rFonts w:ascii="Calibri" w:hAnsi="Calibri" w:cs="Calibri"/>
          <w:color w:val="201F1E"/>
          <w:sz w:val="22"/>
          <w:szCs w:val="22"/>
        </w:rPr>
        <w:t>  </w:t>
      </w:r>
    </w:p>
    <w:p w14:paraId="5F97265D" w14:textId="2BEC80CE" w:rsidR="00FE4A92" w:rsidRDefault="00FE4A92" w:rsidP="00FE4A9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1E54769B" w14:textId="36329905" w:rsidR="00FE4A92" w:rsidRDefault="00FE4A92" w:rsidP="00FE4A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Region IV; KY, TN, NC, SC, MS, AL, GA</w:t>
      </w:r>
    </w:p>
    <w:p w14:paraId="6DA15916" w14:textId="43C39E7B" w:rsidR="00FE4A92" w:rsidRDefault="00FE4A92" w:rsidP="00FE4A92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Jawana Latimer</w:t>
      </w:r>
      <w:r w:rsidR="00043F40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hyperlink r:id="rId11" w:history="1">
        <w:r w:rsidR="00043F40" w:rsidRPr="007E1DC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Jawana.latimer@fema.dhs.gov</w:t>
        </w:r>
      </w:hyperlink>
    </w:p>
    <w:p w14:paraId="61E391E8" w14:textId="2956E0B1" w:rsidR="00FE4A92" w:rsidRDefault="00FE4A92" w:rsidP="00FE4A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261674A" w14:textId="4E251986" w:rsidR="00FE4A92" w:rsidRDefault="00FE4A92" w:rsidP="00FE4A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Region V; ILL, IN, MI, MN, OH,WI</w:t>
      </w:r>
    </w:p>
    <w:p w14:paraId="1DC4854F" w14:textId="375494EC" w:rsidR="00FE4A92" w:rsidRDefault="00FE4A92" w:rsidP="00FE4A92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Rodney Garrott</w:t>
      </w:r>
      <w:r w:rsidR="00043F40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</w:t>
      </w:r>
      <w:hyperlink r:id="rId12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Rodney.garrott@fema.dhs.gov</w:t>
        </w:r>
      </w:hyperlink>
    </w:p>
    <w:p w14:paraId="173AF241" w14:textId="1B294DE5" w:rsidR="00FE4A92" w:rsidRDefault="00FE4A92" w:rsidP="00FE4A92">
      <w:pPr>
        <w:pStyle w:val="NormalWeb"/>
        <w:shd w:val="clear" w:color="auto" w:fill="FFFFFF"/>
        <w:spacing w:before="0" w:beforeAutospacing="0" w:after="0" w:afterAutospacing="0"/>
        <w:ind w:firstLine="48"/>
        <w:rPr>
          <w:rFonts w:ascii="Calibri" w:hAnsi="Calibri" w:cs="Calibri"/>
          <w:color w:val="201F1E"/>
          <w:sz w:val="22"/>
          <w:szCs w:val="22"/>
        </w:rPr>
      </w:pPr>
    </w:p>
    <w:p w14:paraId="6EEAA718" w14:textId="0051192D" w:rsidR="00FE4A92" w:rsidRDefault="00FE4A92" w:rsidP="00FE4A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Region VI; NM, TX, OK, AR, LA</w:t>
      </w:r>
    </w:p>
    <w:p w14:paraId="1B254288" w14:textId="7DD6EA30" w:rsidR="00FE4A92" w:rsidRDefault="00FE4A92" w:rsidP="00FE4A92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Christin Bradley</w:t>
      </w:r>
      <w:r w:rsidR="00043F40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</w:t>
      </w:r>
      <w:hyperlink r:id="rId13" w:history="1">
        <w:r w:rsidR="00043F40" w:rsidRPr="007E1DC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christin.bradley@fema.dhs.gov</w:t>
        </w:r>
      </w:hyperlink>
    </w:p>
    <w:p w14:paraId="7F7629ED" w14:textId="3B1944BF" w:rsidR="00FE4A92" w:rsidRDefault="00FE4A92" w:rsidP="00FE4A9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3337715" w14:textId="77777777" w:rsidR="00FE4A92" w:rsidRDefault="00FE4A92" w:rsidP="00FE4A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Region VII; NE, IA, KS, MO</w:t>
      </w:r>
    </w:p>
    <w:p w14:paraId="186C68ED" w14:textId="10C4D042" w:rsidR="00FE4A92" w:rsidRDefault="00FE4A92" w:rsidP="00FE4A92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Georgette Wallace</w:t>
      </w:r>
      <w:r w:rsidR="00043F40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</w:t>
      </w:r>
      <w:hyperlink r:id="rId14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georgette.wallace@fema.dhs.gov</w:t>
        </w:r>
      </w:hyperlink>
    </w:p>
    <w:p w14:paraId="12020F29" w14:textId="536F2522" w:rsidR="00FE4A92" w:rsidRDefault="00FE4A92" w:rsidP="00FE4A9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740C612C" w14:textId="423F919D" w:rsidR="00FE4A92" w:rsidRDefault="00FE4A92" w:rsidP="00FE4A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Region VIII; MT,</w:t>
      </w:r>
      <w:r w:rsidR="00043F40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ND, SD, WY, UT, CO</w:t>
      </w:r>
    </w:p>
    <w:p w14:paraId="6D4A97D5" w14:textId="5145969B" w:rsidR="00FE4A92" w:rsidRDefault="00FE4A92" w:rsidP="00FE4A92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Michael Houston</w:t>
      </w:r>
      <w:r w:rsidR="00043F40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</w:t>
      </w:r>
      <w:hyperlink r:id="rId15" w:history="1">
        <w:r w:rsidR="00043F40" w:rsidRPr="007E1DC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Michael.houston@fema.dhs.gov</w:t>
        </w:r>
      </w:hyperlink>
    </w:p>
    <w:p w14:paraId="780C3BB8" w14:textId="1A9E05C3" w:rsidR="00FE4A92" w:rsidRDefault="00FE4A92" w:rsidP="00FE4A92">
      <w:pPr>
        <w:pStyle w:val="NormalWeb"/>
        <w:shd w:val="clear" w:color="auto" w:fill="FFFFFF"/>
        <w:spacing w:before="0" w:beforeAutospacing="0" w:after="0" w:afterAutospacing="0"/>
        <w:ind w:firstLine="48"/>
        <w:rPr>
          <w:rFonts w:ascii="Calibri" w:hAnsi="Calibri" w:cs="Calibri"/>
          <w:color w:val="201F1E"/>
          <w:sz w:val="22"/>
          <w:szCs w:val="22"/>
        </w:rPr>
      </w:pPr>
    </w:p>
    <w:p w14:paraId="085BF756" w14:textId="61AFB532" w:rsidR="00FE4A92" w:rsidRDefault="00FE4A92" w:rsidP="00FE4A9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Region X; AK, OR, WA, ID</w:t>
      </w:r>
    </w:p>
    <w:p w14:paraId="4B2C4A86" w14:textId="7CBE4CF1" w:rsidR="00FE4A92" w:rsidRDefault="00FE4A92" w:rsidP="00FE4A92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Danielle Bailey</w:t>
      </w:r>
      <w:r w:rsidR="00043F40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> </w:t>
      </w:r>
      <w:hyperlink r:id="rId1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Danielle.bailey@fema.dhs.gov</w:t>
        </w:r>
      </w:hyperlink>
    </w:p>
    <w:p w14:paraId="33B468D5" w14:textId="77777777" w:rsidR="00FE4A92" w:rsidRDefault="00FE4A92" w:rsidP="00FE4A92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C9A5C40" w14:textId="771834AF" w:rsidR="0015780C" w:rsidRDefault="001E30F8" w:rsidP="0046654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>Items raised this week:</w:t>
      </w:r>
    </w:p>
    <w:p w14:paraId="68479A35" w14:textId="4B356476" w:rsidR="00FE4A92" w:rsidRPr="00064A26" w:rsidRDefault="00FE4A92" w:rsidP="00466540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Social stories to help young adult with autism to understand current protests?</w:t>
      </w:r>
    </w:p>
    <w:p w14:paraId="01486BE8" w14:textId="1E1B14FC" w:rsidR="001E30F8" w:rsidRPr="00064A26" w:rsidRDefault="001E30F8" w:rsidP="001E30F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00CDFC" w14:textId="77777777" w:rsidR="00083D30" w:rsidRPr="00064A26" w:rsidRDefault="00083D30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48FA00" w14:textId="33005E92" w:rsidR="0015780C" w:rsidRPr="00FE4A92" w:rsidRDefault="001E30F8" w:rsidP="00FE4A9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 (all in Dropbox for AUCD COVID Resource Library)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3810BD8C" w14:textId="77777777" w:rsidR="00056701" w:rsidRPr="00056701" w:rsidRDefault="00056701" w:rsidP="00056701">
      <w:pPr>
        <w:shd w:val="clear" w:color="auto" w:fill="FFFFFF"/>
        <w:spacing w:after="0" w:line="253" w:lineRule="atLeast"/>
        <w:ind w:left="1440"/>
        <w:rPr>
          <w:rStyle w:val="normaltextrun"/>
          <w:rFonts w:ascii="Calibri" w:hAnsi="Calibri" w:cs="Calibri"/>
          <w:color w:val="323130"/>
        </w:rPr>
      </w:pPr>
    </w:p>
    <w:p w14:paraId="6C4411B4" w14:textId="4CC4E1A1" w:rsidR="00056701" w:rsidRPr="00056701" w:rsidRDefault="000D4215" w:rsidP="00056701">
      <w:pPr>
        <w:numPr>
          <w:ilvl w:val="1"/>
          <w:numId w:val="8"/>
        </w:numPr>
        <w:shd w:val="clear" w:color="auto" w:fill="FFFFFF"/>
        <w:spacing w:after="0" w:line="253" w:lineRule="atLeast"/>
        <w:rPr>
          <w:rStyle w:val="normaltextrun"/>
          <w:rFonts w:ascii="Calibri" w:hAnsi="Calibri" w:cs="Calibri"/>
          <w:color w:val="323130"/>
        </w:rPr>
      </w:pPr>
      <w:hyperlink r:id="rId17" w:history="1">
        <w:r w:rsidR="00056701" w:rsidRPr="00056701">
          <w:rPr>
            <w:rStyle w:val="Hyperlink"/>
            <w:rFonts w:cstheme="minorHAnsi"/>
          </w:rPr>
          <w:t>COVID-19 and the Impact on Communities of Color: Our Nation’s Inequities Exposed</w:t>
        </w:r>
      </w:hyperlink>
    </w:p>
    <w:p w14:paraId="5ECDD6C0" w14:textId="77777777" w:rsidR="00056701" w:rsidRDefault="00056701" w:rsidP="00056701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5CAB0FA" w14:textId="75447873" w:rsidR="00056701" w:rsidRDefault="00056701" w:rsidP="00056701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sz w:val="22"/>
          <w:szCs w:val="22"/>
        </w:rPr>
        <w:t>Upcoming AUCD webinars:</w:t>
      </w:r>
    </w:p>
    <w:p w14:paraId="2D4B5D7B" w14:textId="77777777" w:rsidR="00056701" w:rsidRPr="00403D4C" w:rsidRDefault="00056701" w:rsidP="00056701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03D4C">
        <w:rPr>
          <w:rStyle w:val="normaltextrun"/>
          <w:rFonts w:asciiTheme="minorHAnsi" w:hAnsiTheme="minorHAnsi" w:cstheme="minorHAnsi"/>
          <w:sz w:val="22"/>
          <w:szCs w:val="22"/>
        </w:rPr>
        <w:t>6/2</w:t>
      </w:r>
      <w:r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403D4C">
        <w:rPr>
          <w:rStyle w:val="normaltextrun"/>
          <w:rFonts w:asciiTheme="minorHAnsi" w:hAnsiTheme="minorHAnsi" w:cstheme="minorHAnsi"/>
          <w:sz w:val="22"/>
          <w:szCs w:val="22"/>
        </w:rPr>
        <w:t xml:space="preserve">/20: </w:t>
      </w:r>
      <w:hyperlink r:id="rId18" w:history="1">
        <w:r w:rsidRPr="007B32F6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Strategies for Addressing Anxiety Related to COVID-19</w:t>
        </w:r>
      </w:hyperlink>
    </w:p>
    <w:p w14:paraId="6D72A400" w14:textId="77777777" w:rsidR="00403D4C" w:rsidRPr="00403D4C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6D922137" w:rsidR="00345752" w:rsidRPr="00064A26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5392A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sectPr w:rsidR="00345752" w:rsidRPr="0006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B14C3"/>
    <w:multiLevelType w:val="multilevel"/>
    <w:tmpl w:val="F080D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0"/>
  </w:num>
  <w:num w:numId="6">
    <w:abstractNumId w:val="35"/>
  </w:num>
  <w:num w:numId="7">
    <w:abstractNumId w:val="26"/>
  </w:num>
  <w:num w:numId="8">
    <w:abstractNumId w:val="13"/>
  </w:num>
  <w:num w:numId="9">
    <w:abstractNumId w:val="23"/>
  </w:num>
  <w:num w:numId="10">
    <w:abstractNumId w:val="28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9"/>
  </w:num>
  <w:num w:numId="17">
    <w:abstractNumId w:val="0"/>
  </w:num>
  <w:num w:numId="18">
    <w:abstractNumId w:val="30"/>
  </w:num>
  <w:num w:numId="19">
    <w:abstractNumId w:val="7"/>
  </w:num>
  <w:num w:numId="20">
    <w:abstractNumId w:val="32"/>
  </w:num>
  <w:num w:numId="21">
    <w:abstractNumId w:val="20"/>
  </w:num>
  <w:num w:numId="22">
    <w:abstractNumId w:val="37"/>
  </w:num>
  <w:num w:numId="23">
    <w:abstractNumId w:val="24"/>
  </w:num>
  <w:num w:numId="24">
    <w:abstractNumId w:val="33"/>
  </w:num>
  <w:num w:numId="25">
    <w:abstractNumId w:val="15"/>
  </w:num>
  <w:num w:numId="26">
    <w:abstractNumId w:val="34"/>
  </w:num>
  <w:num w:numId="27">
    <w:abstractNumId w:val="12"/>
  </w:num>
  <w:num w:numId="28">
    <w:abstractNumId w:val="18"/>
  </w:num>
  <w:num w:numId="29">
    <w:abstractNumId w:val="21"/>
  </w:num>
  <w:num w:numId="30">
    <w:abstractNumId w:val="9"/>
  </w:num>
  <w:num w:numId="31">
    <w:abstractNumId w:val="29"/>
  </w:num>
  <w:num w:numId="32">
    <w:abstractNumId w:val="17"/>
  </w:num>
  <w:num w:numId="33">
    <w:abstractNumId w:val="31"/>
  </w:num>
  <w:num w:numId="34">
    <w:abstractNumId w:val="4"/>
  </w:num>
  <w:num w:numId="35">
    <w:abstractNumId w:val="25"/>
  </w:num>
  <w:num w:numId="36">
    <w:abstractNumId w:val="36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F8"/>
    <w:rsid w:val="00042662"/>
    <w:rsid w:val="00043F40"/>
    <w:rsid w:val="00056701"/>
    <w:rsid w:val="00064A26"/>
    <w:rsid w:val="00083D30"/>
    <w:rsid w:val="000A35F4"/>
    <w:rsid w:val="000A76F4"/>
    <w:rsid w:val="000D4215"/>
    <w:rsid w:val="0011206A"/>
    <w:rsid w:val="001141B3"/>
    <w:rsid w:val="0015780C"/>
    <w:rsid w:val="001850B8"/>
    <w:rsid w:val="001A68FC"/>
    <w:rsid w:val="001B441B"/>
    <w:rsid w:val="001E30F8"/>
    <w:rsid w:val="001E3B4C"/>
    <w:rsid w:val="002733E7"/>
    <w:rsid w:val="00311243"/>
    <w:rsid w:val="003140DD"/>
    <w:rsid w:val="00333942"/>
    <w:rsid w:val="00345752"/>
    <w:rsid w:val="00361F4B"/>
    <w:rsid w:val="00365522"/>
    <w:rsid w:val="00396378"/>
    <w:rsid w:val="00403D4C"/>
    <w:rsid w:val="00466540"/>
    <w:rsid w:val="00484A47"/>
    <w:rsid w:val="00490303"/>
    <w:rsid w:val="004D199D"/>
    <w:rsid w:val="004E261F"/>
    <w:rsid w:val="00505F29"/>
    <w:rsid w:val="00517E54"/>
    <w:rsid w:val="0058085F"/>
    <w:rsid w:val="00595EBF"/>
    <w:rsid w:val="005F0BAA"/>
    <w:rsid w:val="005F56C9"/>
    <w:rsid w:val="00634AA9"/>
    <w:rsid w:val="00647261"/>
    <w:rsid w:val="006845B6"/>
    <w:rsid w:val="00696D59"/>
    <w:rsid w:val="006D02DF"/>
    <w:rsid w:val="006F75F5"/>
    <w:rsid w:val="00762A3F"/>
    <w:rsid w:val="007B32F6"/>
    <w:rsid w:val="007E4DEF"/>
    <w:rsid w:val="008D4185"/>
    <w:rsid w:val="00905D6E"/>
    <w:rsid w:val="00983602"/>
    <w:rsid w:val="009B06BD"/>
    <w:rsid w:val="009E6A99"/>
    <w:rsid w:val="00A0089A"/>
    <w:rsid w:val="00A60B71"/>
    <w:rsid w:val="00A63D1A"/>
    <w:rsid w:val="00AB656A"/>
    <w:rsid w:val="00AC7F07"/>
    <w:rsid w:val="00AE59B9"/>
    <w:rsid w:val="00B04547"/>
    <w:rsid w:val="00BC7063"/>
    <w:rsid w:val="00BD08D8"/>
    <w:rsid w:val="00D159DD"/>
    <w:rsid w:val="00D5392A"/>
    <w:rsid w:val="00D95860"/>
    <w:rsid w:val="00E15EC4"/>
    <w:rsid w:val="00E3374E"/>
    <w:rsid w:val="00E85ACA"/>
    <w:rsid w:val="00E87E4D"/>
    <w:rsid w:val="00E91861"/>
    <w:rsid w:val="00F65FE9"/>
    <w:rsid w:val="00F93C7F"/>
    <w:rsid w:val="00FD43FC"/>
    <w:rsid w:val="00FE14E7"/>
    <w:rsid w:val="00FE208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developmental-behavioral-disorders.html" TargetMode="External"/><Relationship Id="rId13" Type="http://schemas.openxmlformats.org/officeDocument/2006/relationships/hyperlink" Target="mailto:christin.bradley@fema.dhs.gov" TargetMode="External"/><Relationship Id="rId18" Type="http://schemas.openxmlformats.org/officeDocument/2006/relationships/hyperlink" Target="https://www.aucd.org/template/event.cfm?event_id=8661&amp;amp;id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group-homes.html" TargetMode="External"/><Relationship Id="rId12" Type="http://schemas.openxmlformats.org/officeDocument/2006/relationships/hyperlink" Target="mailto:Rodney.garrott@fema.dhs.gov" TargetMode="External"/><Relationship Id="rId17" Type="http://schemas.openxmlformats.org/officeDocument/2006/relationships/hyperlink" Target="http://www.dialogue4health.org/web-forums/detail/covid-19-and-the-impact-on-communities-of-color182" TargetMode="External"/><Relationship Id="rId2" Type="http://schemas.openxmlformats.org/officeDocument/2006/relationships/styles" Target="styles.xml"/><Relationship Id="rId16" Type="http://schemas.openxmlformats.org/officeDocument/2006/relationships/hyperlink" Target="mailto:Danielle.bailey@fema.dh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hcp/direct-service-providers.html" TargetMode="External"/><Relationship Id="rId11" Type="http://schemas.openxmlformats.org/officeDocument/2006/relationships/hyperlink" Target="mailto:Jawana.latimer@fema.dhs.gov" TargetMode="External"/><Relationship Id="rId5" Type="http://schemas.openxmlformats.org/officeDocument/2006/relationships/hyperlink" Target="https://www.cms.gov/newsroom/press-releases/trump-administration-unveils-enhanced-enforcement-actions-based-nursing-home-covid-19-data-and" TargetMode="External"/><Relationship Id="rId15" Type="http://schemas.openxmlformats.org/officeDocument/2006/relationships/hyperlink" Target="mailto:Michael.houston@fema.dhs.gov" TargetMode="External"/><Relationship Id="rId10" Type="http://schemas.openxmlformats.org/officeDocument/2006/relationships/hyperlink" Target="mailto:James.flemming@fema.dhs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need-extra-precautions/people-with-developmental-behavioral-disabilities.html" TargetMode="External"/><Relationship Id="rId14" Type="http://schemas.openxmlformats.org/officeDocument/2006/relationships/hyperlink" Target="mailto:georgette.wallace@fema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17</cp:revision>
  <dcterms:created xsi:type="dcterms:W3CDTF">2020-05-27T16:10:00Z</dcterms:created>
  <dcterms:modified xsi:type="dcterms:W3CDTF">2020-06-04T18:31:00Z</dcterms:modified>
</cp:coreProperties>
</file>