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7EBB4" w14:textId="77777777" w:rsidR="00EA616D" w:rsidRDefault="00EA616D" w:rsidP="00EA616D">
      <w:pPr>
        <w:pStyle w:val="paragraph"/>
        <w:spacing w:before="0" w:beforeAutospacing="0" w:after="0" w:afterAutospacing="0"/>
        <w:textAlignment w:val="baseline"/>
        <w:rPr>
          <w:rFonts w:ascii="Calibri" w:hAnsi="Calibri" w:cs="Calibri"/>
          <w:sz w:val="22"/>
          <w:szCs w:val="22"/>
        </w:rPr>
      </w:pPr>
      <w:r>
        <w:rPr>
          <w:rStyle w:val="normaltextrun"/>
          <w:rFonts w:ascii="Calibri Light" w:hAnsi="Calibri Light" w:cs="Calibri Light"/>
          <w:sz w:val="56"/>
          <w:szCs w:val="56"/>
        </w:rPr>
        <w:t>AUCD Network Call re: COVID-19  </w:t>
      </w:r>
      <w:r>
        <w:rPr>
          <w:rStyle w:val="eop"/>
          <w:rFonts w:ascii="Calibri Light" w:hAnsi="Calibri Light" w:cs="Calibri Light"/>
          <w:sz w:val="56"/>
          <w:szCs w:val="56"/>
        </w:rPr>
        <w:t> </w:t>
      </w:r>
    </w:p>
    <w:p w14:paraId="59531C1E" w14:textId="77777777" w:rsidR="00EA616D" w:rsidRDefault="00EA616D" w:rsidP="00EA616D">
      <w:pPr>
        <w:pStyle w:val="paragraph"/>
        <w:spacing w:before="0" w:beforeAutospacing="0" w:after="0" w:afterAutospacing="0"/>
        <w:textAlignment w:val="baseline"/>
        <w:rPr>
          <w:rFonts w:ascii="Calibri" w:hAnsi="Calibri" w:cs="Calibri"/>
          <w:sz w:val="22"/>
          <w:szCs w:val="22"/>
        </w:rPr>
      </w:pPr>
      <w:r>
        <w:rPr>
          <w:rStyle w:val="normaltextrun"/>
          <w:rFonts w:ascii="Calibri Light" w:hAnsi="Calibri Light" w:cs="Calibri Light"/>
          <w:sz w:val="32"/>
          <w:szCs w:val="32"/>
        </w:rPr>
        <w:t> </w:t>
      </w:r>
      <w:r>
        <w:rPr>
          <w:rStyle w:val="eop"/>
          <w:rFonts w:ascii="Calibri Light" w:hAnsi="Calibri Light" w:cs="Calibri Light"/>
          <w:sz w:val="32"/>
          <w:szCs w:val="32"/>
        </w:rPr>
        <w:t> </w:t>
      </w:r>
    </w:p>
    <w:p w14:paraId="74AFD3CE" w14:textId="77777777" w:rsidR="00EA616D" w:rsidRDefault="00EA616D" w:rsidP="00EA616D">
      <w:pPr>
        <w:pStyle w:val="paragraph"/>
        <w:spacing w:before="0" w:beforeAutospacing="0" w:after="0" w:afterAutospacing="0"/>
        <w:textAlignment w:val="baseline"/>
        <w:rPr>
          <w:rFonts w:ascii="Calibri" w:hAnsi="Calibri" w:cs="Calibri"/>
          <w:sz w:val="22"/>
          <w:szCs w:val="22"/>
        </w:rPr>
      </w:pPr>
      <w:r>
        <w:rPr>
          <w:rStyle w:val="normaltextrun"/>
          <w:rFonts w:ascii="Calibri Light" w:hAnsi="Calibri Light" w:cs="Calibri Light"/>
          <w:sz w:val="32"/>
          <w:szCs w:val="32"/>
        </w:rPr>
        <w:t>October 1, 2020</w:t>
      </w:r>
      <w:proofErr w:type="gramStart"/>
      <w:r>
        <w:rPr>
          <w:rStyle w:val="normaltextrun"/>
          <w:rFonts w:ascii="Calibri Light" w:hAnsi="Calibri Light" w:cs="Calibri Light"/>
          <w:sz w:val="32"/>
          <w:szCs w:val="32"/>
        </w:rPr>
        <w:t>, </w:t>
      </w:r>
      <w:proofErr w:type="gramEnd"/>
      <w:r>
        <w:rPr>
          <w:rStyle w:val="normaltextrun"/>
          <w:rFonts w:ascii="Calibri Light" w:hAnsi="Calibri Light" w:cs="Calibri Light"/>
          <w:sz w:val="32"/>
          <w:szCs w:val="32"/>
        </w:rPr>
        <w:t>4:00 pm eastern  </w:t>
      </w:r>
      <w:r>
        <w:rPr>
          <w:rStyle w:val="eop"/>
          <w:rFonts w:ascii="Calibri Light" w:hAnsi="Calibri Light" w:cs="Calibri Light"/>
          <w:sz w:val="32"/>
          <w:szCs w:val="32"/>
        </w:rPr>
        <w:t> </w:t>
      </w:r>
    </w:p>
    <w:p w14:paraId="406591EE" w14:textId="77777777" w:rsidR="00EA616D" w:rsidRDefault="00EA616D" w:rsidP="00EA61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70ADAEEF" w14:textId="77777777" w:rsidR="00EA616D" w:rsidRDefault="00EA616D" w:rsidP="00EA616D">
      <w:pPr>
        <w:pStyle w:val="paragraph"/>
        <w:spacing w:before="0" w:beforeAutospacing="0" w:after="0" w:afterAutospacing="0"/>
        <w:textAlignment w:val="baseline"/>
        <w:rPr>
          <w:rFonts w:ascii="Calibri" w:hAnsi="Calibri" w:cs="Calibri"/>
          <w:sz w:val="22"/>
          <w:szCs w:val="22"/>
        </w:rPr>
      </w:pPr>
      <w:r>
        <w:rPr>
          <w:rStyle w:val="normaltextrun"/>
          <w:rFonts w:ascii="Calibri Light" w:hAnsi="Calibri Light" w:cs="Calibri Light"/>
          <w:sz w:val="32"/>
          <w:szCs w:val="32"/>
        </w:rPr>
        <w:t>Agenda  </w:t>
      </w:r>
      <w:r>
        <w:rPr>
          <w:rStyle w:val="eop"/>
          <w:rFonts w:ascii="Calibri Light" w:hAnsi="Calibri Light" w:cs="Calibri Light"/>
          <w:sz w:val="32"/>
          <w:szCs w:val="32"/>
        </w:rPr>
        <w:t> </w:t>
      </w:r>
    </w:p>
    <w:p w14:paraId="2C73EB2F" w14:textId="77777777" w:rsidR="00EA616D" w:rsidRDefault="00EA616D" w:rsidP="00EA616D">
      <w:pPr>
        <w:pStyle w:val="paragraph"/>
        <w:numPr>
          <w:ilvl w:val="0"/>
          <w:numId w:val="4"/>
        </w:numPr>
        <w:spacing w:before="0" w:beforeAutospacing="0" w:after="0" w:afterAutospacing="0"/>
        <w:ind w:left="360" w:firstLine="360"/>
        <w:textAlignment w:val="baseline"/>
        <w:rPr>
          <w:rFonts w:ascii="Calibri" w:hAnsi="Calibri" w:cs="Calibri"/>
          <w:sz w:val="22"/>
          <w:szCs w:val="22"/>
        </w:rPr>
      </w:pPr>
      <w:r>
        <w:rPr>
          <w:rStyle w:val="normaltextrun"/>
          <w:rFonts w:ascii="Calibri" w:hAnsi="Calibri" w:cs="Calibri"/>
          <w:b/>
          <w:bCs/>
          <w:sz w:val="22"/>
          <w:szCs w:val="22"/>
        </w:rPr>
        <w:t>Federal Update (John) </w:t>
      </w:r>
      <w:r>
        <w:rPr>
          <w:rStyle w:val="normaltextrun"/>
          <w:rFonts w:ascii="Calibri" w:hAnsi="Calibri" w:cs="Calibri"/>
          <w:sz w:val="22"/>
          <w:szCs w:val="22"/>
        </w:rPr>
        <w:t> </w:t>
      </w:r>
      <w:r>
        <w:rPr>
          <w:rStyle w:val="eop"/>
          <w:rFonts w:ascii="Calibri" w:hAnsi="Calibri" w:cs="Calibri"/>
          <w:sz w:val="22"/>
          <w:szCs w:val="22"/>
        </w:rPr>
        <w:t> </w:t>
      </w:r>
    </w:p>
    <w:p w14:paraId="48BC1CEA" w14:textId="77777777" w:rsidR="00EA616D" w:rsidRDefault="00EA616D" w:rsidP="00EA616D">
      <w:pPr>
        <w:pStyle w:val="paragraph"/>
        <w:numPr>
          <w:ilvl w:val="0"/>
          <w:numId w:val="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Federal updates</w:t>
      </w:r>
      <w:r>
        <w:rPr>
          <w:rStyle w:val="eop"/>
          <w:rFonts w:ascii="Calibri" w:hAnsi="Calibri" w:cs="Calibri"/>
          <w:sz w:val="22"/>
          <w:szCs w:val="22"/>
        </w:rPr>
        <w:t> </w:t>
      </w:r>
    </w:p>
    <w:p w14:paraId="7CCCDFFE" w14:textId="48778F4B" w:rsidR="00EA616D" w:rsidRDefault="00BE3762" w:rsidP="262C48CB">
      <w:pPr>
        <w:pStyle w:val="paragraph"/>
        <w:numPr>
          <w:ilvl w:val="0"/>
          <w:numId w:val="5"/>
        </w:numPr>
        <w:spacing w:before="0" w:beforeAutospacing="0" w:after="0" w:afterAutospacing="0"/>
        <w:ind w:left="1080" w:firstLine="0"/>
        <w:textAlignment w:val="baseline"/>
        <w:rPr>
          <w:rStyle w:val="eop"/>
          <w:rFonts w:ascii="Calibri" w:hAnsi="Calibri" w:cs="Calibri"/>
          <w:sz w:val="22"/>
          <w:szCs w:val="22"/>
        </w:rPr>
      </w:pPr>
      <w:hyperlink r:id="rId5">
        <w:r w:rsidR="262C48CB" w:rsidRPr="262C48CB">
          <w:rPr>
            <w:rStyle w:val="Hyperlink"/>
            <w:rFonts w:ascii="Calibri" w:hAnsi="Calibri" w:cs="Calibri"/>
            <w:sz w:val="22"/>
            <w:szCs w:val="22"/>
          </w:rPr>
          <w:t>CMS Announces New Federal Funding for 33 States to Support Transitioning Individuals from Nursing Homes to the Community</w:t>
        </w:r>
      </w:hyperlink>
    </w:p>
    <w:p w14:paraId="3EE6F988" w14:textId="11DFF287" w:rsidR="00EA616D" w:rsidRDefault="00BE3762" w:rsidP="262C48CB">
      <w:pPr>
        <w:pStyle w:val="paragraph"/>
        <w:numPr>
          <w:ilvl w:val="0"/>
          <w:numId w:val="5"/>
        </w:numPr>
        <w:spacing w:before="0" w:beforeAutospacing="0" w:after="0" w:afterAutospacing="0"/>
        <w:ind w:left="1080" w:firstLine="0"/>
        <w:textAlignment w:val="baseline"/>
        <w:rPr>
          <w:rStyle w:val="eop"/>
          <w:sz w:val="22"/>
          <w:szCs w:val="22"/>
        </w:rPr>
      </w:pPr>
      <w:hyperlink r:id="rId6">
        <w:r w:rsidR="262C48CB" w:rsidRPr="262C48CB">
          <w:rPr>
            <w:rStyle w:val="Hyperlink"/>
            <w:rFonts w:asciiTheme="minorHAnsi" w:hAnsiTheme="minorHAnsi" w:cstheme="minorBidi"/>
            <w:sz w:val="22"/>
            <w:szCs w:val="22"/>
          </w:rPr>
          <w:t>OSEP COVID-19 Q&amp;A: Implementation of IDEA Part B provision of Services in the Current COVID-19 Environment</w:t>
        </w:r>
      </w:hyperlink>
    </w:p>
    <w:p w14:paraId="6E7BEAA2" w14:textId="583E32B4" w:rsidR="00EA616D" w:rsidRDefault="00EA616D" w:rsidP="262C48CB">
      <w:pPr>
        <w:pStyle w:val="paragraph"/>
        <w:spacing w:before="0" w:beforeAutospacing="0" w:after="0" w:afterAutospacing="0"/>
        <w:textAlignment w:val="baseline"/>
        <w:rPr>
          <w:rStyle w:val="eop"/>
          <w:rFonts w:ascii="Calibri" w:hAnsi="Calibri" w:cs="Calibri"/>
          <w:sz w:val="22"/>
          <w:szCs w:val="22"/>
        </w:rPr>
      </w:pPr>
    </w:p>
    <w:p w14:paraId="672A6659" w14:textId="77777777" w:rsidR="005C67E4" w:rsidRDefault="005C67E4" w:rsidP="00EA616D">
      <w:pPr>
        <w:pStyle w:val="paragraph"/>
        <w:spacing w:before="0" w:beforeAutospacing="0" w:after="0" w:afterAutospacing="0"/>
        <w:textAlignment w:val="baseline"/>
        <w:rPr>
          <w:rFonts w:ascii="Calibri" w:hAnsi="Calibri" w:cs="Calibri"/>
          <w:sz w:val="22"/>
          <w:szCs w:val="22"/>
        </w:rPr>
      </w:pPr>
    </w:p>
    <w:p w14:paraId="4A44C570" w14:textId="77777777" w:rsidR="001C49E9" w:rsidRDefault="00EA616D" w:rsidP="001C49E9">
      <w:pPr>
        <w:pStyle w:val="paragraph"/>
        <w:numPr>
          <w:ilvl w:val="0"/>
          <w:numId w:val="11"/>
        </w:numPr>
        <w:spacing w:before="0" w:beforeAutospacing="0" w:after="0" w:afterAutospacing="0"/>
        <w:ind w:left="360" w:firstLine="360"/>
        <w:textAlignment w:val="baseline"/>
        <w:rPr>
          <w:rStyle w:val="eop"/>
          <w:rFonts w:ascii="Calibri" w:hAnsi="Calibri" w:cs="Calibri"/>
          <w:sz w:val="22"/>
          <w:szCs w:val="22"/>
        </w:rPr>
      </w:pPr>
      <w:r>
        <w:rPr>
          <w:rStyle w:val="normaltextrun"/>
          <w:rFonts w:ascii="Calibri" w:hAnsi="Calibri" w:cs="Calibri"/>
          <w:b/>
          <w:bCs/>
          <w:sz w:val="22"/>
          <w:szCs w:val="22"/>
        </w:rPr>
        <w:t>Update on Federal legislative action (What has passed, what is coming, what we are/should we be advocating.) (</w:t>
      </w:r>
      <w:proofErr w:type="spellStart"/>
      <w:r>
        <w:rPr>
          <w:rStyle w:val="normaltextrun"/>
          <w:rFonts w:ascii="Calibri" w:hAnsi="Calibri" w:cs="Calibri"/>
          <w:b/>
          <w:bCs/>
          <w:sz w:val="22"/>
          <w:szCs w:val="22"/>
        </w:rPr>
        <w:t>Rylin</w:t>
      </w:r>
      <w:proofErr w:type="spellEnd"/>
      <w:r>
        <w:rPr>
          <w:rStyle w:val="normaltextrun"/>
          <w:rFonts w:ascii="Calibri" w:hAnsi="Calibri" w:cs="Calibri"/>
          <w:b/>
          <w:bCs/>
          <w:sz w:val="22"/>
          <w:szCs w:val="22"/>
        </w:rPr>
        <w:t>)</w:t>
      </w:r>
      <w:r>
        <w:rPr>
          <w:rStyle w:val="eop"/>
          <w:rFonts w:ascii="Calibri" w:hAnsi="Calibri" w:cs="Calibri"/>
          <w:sz w:val="22"/>
          <w:szCs w:val="22"/>
        </w:rPr>
        <w:t> </w:t>
      </w:r>
    </w:p>
    <w:p w14:paraId="71734E03" w14:textId="77777777" w:rsidR="001C49E9" w:rsidRDefault="00BE3762" w:rsidP="001C49E9">
      <w:pPr>
        <w:pStyle w:val="paragraph"/>
        <w:numPr>
          <w:ilvl w:val="1"/>
          <w:numId w:val="11"/>
        </w:numPr>
        <w:spacing w:before="0" w:beforeAutospacing="0" w:after="0" w:afterAutospacing="0"/>
        <w:textAlignment w:val="baseline"/>
        <w:rPr>
          <w:rFonts w:ascii="Calibri" w:hAnsi="Calibri" w:cs="Calibri"/>
          <w:sz w:val="22"/>
          <w:szCs w:val="22"/>
        </w:rPr>
      </w:pPr>
      <w:hyperlink r:id="rId7" w:history="1">
        <w:r w:rsidR="001C49E9" w:rsidRPr="001C49E9">
          <w:rPr>
            <w:rStyle w:val="Hyperlink"/>
            <w:rFonts w:ascii="Calibri" w:hAnsi="Calibri" w:cs="Calibri"/>
            <w:sz w:val="22"/>
            <w:szCs w:val="22"/>
          </w:rPr>
          <w:t>USDA</w:t>
        </w:r>
      </w:hyperlink>
      <w:r w:rsidR="001C49E9">
        <w:rPr>
          <w:rStyle w:val="eop"/>
          <w:rFonts w:ascii="Calibri" w:hAnsi="Calibri" w:cs="Calibri"/>
          <w:sz w:val="22"/>
          <w:szCs w:val="22"/>
        </w:rPr>
        <w:t xml:space="preserve"> has extended flexibilities for </w:t>
      </w:r>
      <w:hyperlink r:id="rId8" w:anchor=".X3SWLmhKiUl" w:history="1">
        <w:r w:rsidR="001C49E9" w:rsidRPr="001C49E9">
          <w:rPr>
            <w:rStyle w:val="Hyperlink"/>
            <w:rFonts w:ascii="Calibri" w:hAnsi="Calibri" w:cs="Calibri"/>
            <w:sz w:val="22"/>
            <w:szCs w:val="22"/>
          </w:rPr>
          <w:t>WIC</w:t>
        </w:r>
      </w:hyperlink>
      <w:r w:rsidR="001C49E9">
        <w:rPr>
          <w:rStyle w:val="eop"/>
          <w:rFonts w:ascii="Calibri" w:hAnsi="Calibri" w:cs="Calibri"/>
          <w:sz w:val="22"/>
          <w:szCs w:val="22"/>
        </w:rPr>
        <w:t xml:space="preserve"> through duration of COVID-19 public health emergency</w:t>
      </w:r>
    </w:p>
    <w:p w14:paraId="1FF24349" w14:textId="48A67B81" w:rsidR="00EA616D" w:rsidRDefault="00BE3762" w:rsidP="262C48CB">
      <w:pPr>
        <w:pStyle w:val="paragraph"/>
        <w:numPr>
          <w:ilvl w:val="1"/>
          <w:numId w:val="11"/>
        </w:numPr>
        <w:spacing w:before="0" w:beforeAutospacing="0" w:after="0" w:afterAutospacing="0"/>
        <w:textAlignment w:val="baseline"/>
        <w:rPr>
          <w:rStyle w:val="normaltextrun"/>
          <w:rFonts w:ascii="Calibri" w:hAnsi="Calibri" w:cs="Calibri"/>
          <w:sz w:val="22"/>
          <w:szCs w:val="22"/>
        </w:rPr>
      </w:pPr>
      <w:hyperlink r:id="rId9" w:anchor=".X3SWkmhKiUl">
        <w:r w:rsidR="262C48CB" w:rsidRPr="262C48CB">
          <w:rPr>
            <w:rStyle w:val="Hyperlink"/>
            <w:rFonts w:ascii="Calibri" w:hAnsi="Calibri" w:cs="Calibri"/>
            <w:sz w:val="22"/>
            <w:szCs w:val="22"/>
          </w:rPr>
          <w:t>Congress Sustains Bipartisan Consensus for WIC, Child Nutrition Flexibilities</w:t>
        </w:r>
      </w:hyperlink>
    </w:p>
    <w:p w14:paraId="39CBF279" w14:textId="17C685CF" w:rsidR="00EA616D" w:rsidRDefault="00BE3762" w:rsidP="262C48CB">
      <w:pPr>
        <w:pStyle w:val="paragraph"/>
        <w:numPr>
          <w:ilvl w:val="1"/>
          <w:numId w:val="11"/>
        </w:numPr>
        <w:spacing w:before="0" w:beforeAutospacing="0" w:after="0" w:afterAutospacing="0"/>
        <w:textAlignment w:val="baseline"/>
        <w:rPr>
          <w:rStyle w:val="normaltextrun"/>
          <w:sz w:val="22"/>
          <w:szCs w:val="22"/>
        </w:rPr>
      </w:pPr>
      <w:hyperlink r:id="rId10">
        <w:r w:rsidR="262C48CB" w:rsidRPr="262C48CB">
          <w:rPr>
            <w:rStyle w:val="Hyperlink"/>
            <w:rFonts w:ascii="Calibri" w:hAnsi="Calibri" w:cs="Calibri"/>
            <w:sz w:val="22"/>
            <w:szCs w:val="22"/>
          </w:rPr>
          <w:t>Request for Information on a Recommended Measure Set for Medicaid-Funded HCBS</w:t>
        </w:r>
      </w:hyperlink>
      <w:r w:rsidR="262C48CB" w:rsidRPr="262C48CB">
        <w:rPr>
          <w:rStyle w:val="eop"/>
          <w:rFonts w:ascii="Calibri" w:hAnsi="Calibri" w:cs="Calibri"/>
          <w:sz w:val="22"/>
          <w:szCs w:val="22"/>
        </w:rPr>
        <w:t xml:space="preserve"> (submit comments no later than October 19, 2020)</w:t>
      </w:r>
    </w:p>
    <w:p w14:paraId="0A37501D" w14:textId="18F4839A" w:rsidR="00EA616D" w:rsidRDefault="00EA616D" w:rsidP="262C48CB">
      <w:pPr>
        <w:pStyle w:val="paragraph"/>
        <w:spacing w:before="0" w:beforeAutospacing="0" w:after="0" w:afterAutospacing="0"/>
        <w:textAlignment w:val="baseline"/>
        <w:rPr>
          <w:rFonts w:ascii="Calibri" w:hAnsi="Calibri" w:cs="Calibri"/>
          <w:sz w:val="22"/>
          <w:szCs w:val="22"/>
        </w:rPr>
      </w:pPr>
    </w:p>
    <w:p w14:paraId="5DAB6C7B" w14:textId="77777777" w:rsidR="005C67E4" w:rsidRDefault="005C67E4" w:rsidP="00EA616D">
      <w:pPr>
        <w:pStyle w:val="paragraph"/>
        <w:spacing w:before="0" w:beforeAutospacing="0" w:after="0" w:afterAutospacing="0"/>
        <w:textAlignment w:val="baseline"/>
        <w:rPr>
          <w:rFonts w:ascii="Calibri" w:hAnsi="Calibri" w:cs="Calibri"/>
          <w:sz w:val="22"/>
          <w:szCs w:val="22"/>
        </w:rPr>
      </w:pPr>
    </w:p>
    <w:p w14:paraId="45C5D1B0" w14:textId="77777777" w:rsidR="00EA616D" w:rsidRDefault="00EA616D" w:rsidP="00EA616D">
      <w:pPr>
        <w:pStyle w:val="paragraph"/>
        <w:numPr>
          <w:ilvl w:val="0"/>
          <w:numId w:val="12"/>
        </w:numPr>
        <w:spacing w:before="0" w:beforeAutospacing="0" w:after="0" w:afterAutospacing="0"/>
        <w:ind w:left="360" w:firstLine="360"/>
        <w:textAlignment w:val="baseline"/>
        <w:rPr>
          <w:rFonts w:ascii="Calibri" w:hAnsi="Calibri" w:cs="Calibri"/>
          <w:sz w:val="22"/>
          <w:szCs w:val="22"/>
        </w:rPr>
      </w:pPr>
      <w:r>
        <w:rPr>
          <w:rStyle w:val="normaltextrun"/>
          <w:rFonts w:ascii="Calibri" w:hAnsi="Calibri" w:cs="Calibri"/>
          <w:b/>
          <w:bCs/>
          <w:sz w:val="22"/>
          <w:szCs w:val="22"/>
        </w:rPr>
        <w:t>Resource and solution sharing from network (</w:t>
      </w:r>
      <w:r>
        <w:rPr>
          <w:rStyle w:val="normaltextrun"/>
          <w:rFonts w:ascii="Calibri" w:hAnsi="Calibri" w:cs="Calibri"/>
          <w:b/>
          <w:bCs/>
          <w:color w:val="000000"/>
          <w:sz w:val="22"/>
          <w:szCs w:val="22"/>
        </w:rPr>
        <w:t>Dawn</w:t>
      </w:r>
      <w:r>
        <w:rPr>
          <w:rStyle w:val="normaltextrun"/>
          <w:rFonts w:ascii="Calibri" w:hAnsi="Calibri" w:cs="Calibri"/>
          <w:b/>
          <w:bCs/>
          <w:sz w:val="22"/>
          <w:szCs w:val="22"/>
        </w:rPr>
        <w:t>)</w:t>
      </w:r>
      <w:r>
        <w:rPr>
          <w:rStyle w:val="eop"/>
          <w:rFonts w:ascii="Calibri" w:hAnsi="Calibri" w:cs="Calibri"/>
          <w:sz w:val="22"/>
          <w:szCs w:val="22"/>
        </w:rPr>
        <w:t> </w:t>
      </w:r>
    </w:p>
    <w:p w14:paraId="6EEEBF12" w14:textId="77777777" w:rsidR="00EA616D" w:rsidRPr="00EA616D" w:rsidRDefault="00EA616D" w:rsidP="00EA616D">
      <w:pPr>
        <w:pStyle w:val="paragraph"/>
        <w:numPr>
          <w:ilvl w:val="0"/>
          <w:numId w:val="13"/>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Discussion questions for the group:</w:t>
      </w:r>
      <w:r>
        <w:rPr>
          <w:rStyle w:val="eop"/>
          <w:rFonts w:ascii="Calibri" w:hAnsi="Calibri" w:cs="Calibri"/>
          <w:sz w:val="22"/>
          <w:szCs w:val="22"/>
        </w:rPr>
        <w:t> </w:t>
      </w:r>
    </w:p>
    <w:p w14:paraId="1B2AD2F3" w14:textId="77777777" w:rsidR="000E100E" w:rsidRDefault="262C48CB" w:rsidP="000E100E">
      <w:pPr>
        <w:numPr>
          <w:ilvl w:val="2"/>
          <w:numId w:val="14"/>
        </w:numPr>
        <w:shd w:val="clear" w:color="auto" w:fill="FFFFFF"/>
        <w:spacing w:after="0" w:line="240" w:lineRule="auto"/>
        <w:rPr>
          <w:rFonts w:ascii="Calibri" w:eastAsia="Times New Roman" w:hAnsi="Calibri" w:cs="Calibri"/>
          <w:color w:val="201F1E"/>
        </w:rPr>
      </w:pPr>
      <w:r w:rsidRPr="262C48CB">
        <w:rPr>
          <w:rFonts w:ascii="Calibri" w:eastAsia="Times New Roman" w:hAnsi="Calibri" w:cs="Calibri"/>
          <w:color w:val="201F1E"/>
        </w:rPr>
        <w:t>ACL is collaborating with Dept. of Education on concerns related to decreased access to special education services due to the pandemic, and is seeking any available information on innovations that are successful in addressing the problem.</w:t>
      </w:r>
    </w:p>
    <w:p w14:paraId="5F87ADF6" w14:textId="77777777" w:rsidR="000E100E" w:rsidRPr="000E100E" w:rsidRDefault="262C48CB" w:rsidP="000E100E">
      <w:pPr>
        <w:numPr>
          <w:ilvl w:val="3"/>
          <w:numId w:val="14"/>
        </w:numPr>
        <w:shd w:val="clear" w:color="auto" w:fill="FFFFFF"/>
        <w:spacing w:after="0" w:line="240" w:lineRule="auto"/>
        <w:rPr>
          <w:rFonts w:ascii="Calibri" w:eastAsia="Times New Roman" w:hAnsi="Calibri" w:cs="Calibri"/>
          <w:color w:val="201F1E"/>
        </w:rPr>
      </w:pPr>
      <w:r w:rsidRPr="262C48CB">
        <w:rPr>
          <w:rFonts w:ascii="Calibri" w:eastAsia="Times New Roman" w:hAnsi="Calibri" w:cs="Calibri"/>
          <w:color w:val="201F1E"/>
        </w:rPr>
        <w:t>Are there success stories to share on the topic, anywhere on the continuum from eligibility determination through service delivery?</w:t>
      </w:r>
    </w:p>
    <w:p w14:paraId="2968038B" w14:textId="77777777" w:rsidR="000E100E" w:rsidRDefault="262C48CB" w:rsidP="000E100E">
      <w:pPr>
        <w:numPr>
          <w:ilvl w:val="2"/>
          <w:numId w:val="14"/>
        </w:numPr>
        <w:shd w:val="clear" w:color="auto" w:fill="FFFFFF"/>
        <w:spacing w:after="0" w:line="240" w:lineRule="auto"/>
        <w:rPr>
          <w:rFonts w:ascii="Calibri" w:eastAsia="Times New Roman" w:hAnsi="Calibri" w:cs="Calibri"/>
          <w:color w:val="201F1E"/>
        </w:rPr>
      </w:pPr>
      <w:r w:rsidRPr="262C48CB">
        <w:rPr>
          <w:rFonts w:ascii="Calibri" w:eastAsia="Times New Roman" w:hAnsi="Calibri" w:cs="Calibri"/>
          <w:color w:val="201F1E"/>
        </w:rPr>
        <w:t>ACL is also seeking information regarding any difficulties transitioning to community settings, due to visitation policies in place in hospitals, nursing homes, and other institutional settings.</w:t>
      </w:r>
    </w:p>
    <w:p w14:paraId="6A58C196" w14:textId="77777777" w:rsidR="000E100E" w:rsidRPr="000E100E" w:rsidRDefault="262C48CB" w:rsidP="000E100E">
      <w:pPr>
        <w:numPr>
          <w:ilvl w:val="3"/>
          <w:numId w:val="14"/>
        </w:numPr>
        <w:shd w:val="clear" w:color="auto" w:fill="FFFFFF"/>
        <w:spacing w:after="0" w:line="240" w:lineRule="auto"/>
        <w:rPr>
          <w:rFonts w:ascii="Calibri" w:eastAsia="Times New Roman" w:hAnsi="Calibri" w:cs="Calibri"/>
          <w:color w:val="201F1E"/>
        </w:rPr>
      </w:pPr>
      <w:r w:rsidRPr="262C48CB">
        <w:rPr>
          <w:rFonts w:ascii="Calibri" w:eastAsia="Times New Roman" w:hAnsi="Calibri" w:cs="Calibri"/>
          <w:color w:val="201F1E"/>
        </w:rPr>
        <w:t>Are there stories or experiences to share on this topic?</w:t>
      </w:r>
    </w:p>
    <w:p w14:paraId="5290B089" w14:textId="22792956" w:rsidR="00EA616D" w:rsidRDefault="262C48CB" w:rsidP="262C48CB">
      <w:pPr>
        <w:pStyle w:val="paragraph"/>
        <w:numPr>
          <w:ilvl w:val="2"/>
          <w:numId w:val="14"/>
        </w:numPr>
        <w:spacing w:before="0" w:beforeAutospacing="0" w:after="0" w:afterAutospacing="0"/>
        <w:textAlignment w:val="baseline"/>
        <w:rPr>
          <w:rStyle w:val="eop"/>
          <w:sz w:val="22"/>
          <w:szCs w:val="22"/>
        </w:rPr>
      </w:pPr>
      <w:r w:rsidRPr="262C48CB">
        <w:rPr>
          <w:rFonts w:ascii="Calibri" w:eastAsia="Calibri" w:hAnsi="Calibri" w:cs="Calibri"/>
          <w:color w:val="201F1E"/>
          <w:sz w:val="22"/>
          <w:szCs w:val="22"/>
        </w:rPr>
        <w:t>AUCD’s new National Technical Assistance and Training Center on Disability Inclusion in Emergency Preparedness</w:t>
      </w:r>
    </w:p>
    <w:p w14:paraId="02EB378F" w14:textId="12D6774D" w:rsidR="00EA616D" w:rsidRPr="00FE31AC" w:rsidRDefault="262C48CB" w:rsidP="262C48CB">
      <w:pPr>
        <w:pStyle w:val="paragraph"/>
        <w:numPr>
          <w:ilvl w:val="3"/>
          <w:numId w:val="14"/>
        </w:numPr>
        <w:spacing w:before="0" w:beforeAutospacing="0" w:after="0" w:afterAutospacing="0"/>
        <w:textAlignment w:val="baseline"/>
        <w:rPr>
          <w:sz w:val="22"/>
          <w:szCs w:val="22"/>
        </w:rPr>
      </w:pPr>
      <w:r w:rsidRPr="262C48CB">
        <w:rPr>
          <w:rFonts w:ascii="Calibri" w:eastAsia="Calibri" w:hAnsi="Calibri" w:cs="Calibri"/>
          <w:color w:val="201F1E"/>
          <w:sz w:val="22"/>
          <w:szCs w:val="22"/>
        </w:rPr>
        <w:t>The CDC-sponsored TA Center, funded w</w:t>
      </w:r>
      <w:r w:rsidR="00BE3762">
        <w:rPr>
          <w:rFonts w:ascii="Calibri" w:eastAsia="Calibri" w:hAnsi="Calibri" w:cs="Calibri"/>
          <w:color w:val="201F1E"/>
          <w:sz w:val="22"/>
          <w:szCs w:val="22"/>
        </w:rPr>
        <w:t>ith supplementary COVID dollars</w:t>
      </w:r>
      <w:bookmarkStart w:id="0" w:name="_GoBack"/>
      <w:bookmarkEnd w:id="0"/>
      <w:r w:rsidRPr="262C48CB">
        <w:rPr>
          <w:rFonts w:ascii="Calibri" w:eastAsia="Calibri" w:hAnsi="Calibri" w:cs="Calibri"/>
          <w:color w:val="201F1E"/>
          <w:sz w:val="22"/>
          <w:szCs w:val="22"/>
        </w:rPr>
        <w:t xml:space="preserve"> is developing a national campaign: </w:t>
      </w:r>
      <w:r w:rsidRPr="262C48CB">
        <w:rPr>
          <w:rFonts w:ascii="Calibri" w:eastAsia="Calibri" w:hAnsi="Calibri" w:cs="Calibri"/>
          <w:i/>
          <w:iCs/>
          <w:color w:val="201F1E"/>
          <w:sz w:val="22"/>
          <w:szCs w:val="22"/>
        </w:rPr>
        <w:t>Prepared4All</w:t>
      </w:r>
      <w:r w:rsidRPr="262C48CB">
        <w:rPr>
          <w:rFonts w:ascii="Calibri" w:eastAsia="Calibri" w:hAnsi="Calibri" w:cs="Calibri"/>
          <w:color w:val="201F1E"/>
          <w:sz w:val="22"/>
          <w:szCs w:val="22"/>
        </w:rPr>
        <w:t>. It will link disability organizations and individuals with emergency management agencies, public health professionals, and health provider organizations on a local level. Trainees from AUCD network centers and programs may get involved as “Disability Inclusion Coaches” to support this linking.</w:t>
      </w:r>
    </w:p>
    <w:p w14:paraId="6A05A809" w14:textId="1DB084A6" w:rsidR="00EA616D" w:rsidRPr="00FE31AC" w:rsidRDefault="00FE31AC" w:rsidP="00EA616D">
      <w:pPr>
        <w:pStyle w:val="paragraph"/>
        <w:numPr>
          <w:ilvl w:val="2"/>
          <w:numId w:val="14"/>
        </w:numPr>
        <w:spacing w:before="0" w:beforeAutospacing="0" w:after="0" w:afterAutospacing="0"/>
        <w:textAlignment w:val="baseline"/>
        <w:rPr>
          <w:rStyle w:val="eop"/>
          <w:sz w:val="22"/>
          <w:szCs w:val="22"/>
        </w:rPr>
      </w:pPr>
      <w:r w:rsidRPr="00FE31AC">
        <w:rPr>
          <w:rStyle w:val="normaltextrun"/>
          <w:rFonts w:ascii="Calibri" w:hAnsi="Calibri" w:cs="Calibri"/>
          <w:color w:val="201F1E"/>
          <w:sz w:val="22"/>
          <w:szCs w:val="22"/>
          <w:shd w:val="clear" w:color="auto" w:fill="FFFFFF"/>
        </w:rPr>
        <w:t>Discussion topics from network</w:t>
      </w:r>
      <w:r w:rsidRPr="00FE31AC">
        <w:rPr>
          <w:rStyle w:val="eop"/>
          <w:rFonts w:ascii="Calibri" w:hAnsi="Calibri" w:cs="Calibri"/>
          <w:color w:val="201F1E"/>
          <w:sz w:val="22"/>
          <w:szCs w:val="22"/>
          <w:shd w:val="clear" w:color="auto" w:fill="FFFFFF"/>
        </w:rPr>
        <w:t> </w:t>
      </w:r>
    </w:p>
    <w:p w14:paraId="17DDA90D" w14:textId="77777777" w:rsidR="00FE31AC" w:rsidRPr="00FE31AC" w:rsidRDefault="00FE31AC" w:rsidP="00FE31AC">
      <w:pPr>
        <w:pStyle w:val="paragraph"/>
        <w:spacing w:before="0" w:beforeAutospacing="0" w:after="0" w:afterAutospacing="0"/>
        <w:ind w:left="1440"/>
        <w:textAlignment w:val="baseline"/>
        <w:rPr>
          <w:sz w:val="22"/>
          <w:szCs w:val="22"/>
        </w:rPr>
      </w:pPr>
    </w:p>
    <w:p w14:paraId="63E4A9CD" w14:textId="77777777" w:rsidR="00EA616D" w:rsidRDefault="00EA616D" w:rsidP="00EA616D">
      <w:pPr>
        <w:pStyle w:val="paragraph"/>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w:t>
      </w:r>
    </w:p>
    <w:p w14:paraId="56221362" w14:textId="77777777" w:rsidR="00EA616D" w:rsidRDefault="262C48CB" w:rsidP="00EA616D">
      <w:pPr>
        <w:pStyle w:val="paragraph"/>
        <w:numPr>
          <w:ilvl w:val="0"/>
          <w:numId w:val="20"/>
        </w:numPr>
        <w:spacing w:before="0" w:beforeAutospacing="0" w:after="0" w:afterAutospacing="0"/>
        <w:ind w:left="360" w:firstLine="0"/>
        <w:textAlignment w:val="baseline"/>
        <w:rPr>
          <w:rStyle w:val="eop"/>
          <w:rFonts w:ascii="Calibri" w:hAnsi="Calibri" w:cs="Calibri"/>
          <w:sz w:val="22"/>
          <w:szCs w:val="22"/>
        </w:rPr>
      </w:pPr>
      <w:r w:rsidRPr="262C48CB">
        <w:rPr>
          <w:rStyle w:val="normaltextrun"/>
          <w:rFonts w:ascii="Calibri" w:hAnsi="Calibri" w:cs="Calibri"/>
          <w:b/>
          <w:bCs/>
          <w:sz w:val="22"/>
          <w:szCs w:val="22"/>
        </w:rPr>
        <w:lastRenderedPageBreak/>
        <w:t>Highlighted resources (all in Dropbox for AUCD COVID Resource Library) (</w:t>
      </w:r>
      <w:r w:rsidRPr="262C48CB">
        <w:rPr>
          <w:rStyle w:val="normaltextrun"/>
          <w:rFonts w:ascii="Calibri" w:hAnsi="Calibri" w:cs="Calibri"/>
          <w:b/>
          <w:bCs/>
          <w:color w:val="000000" w:themeColor="text1"/>
          <w:sz w:val="22"/>
          <w:szCs w:val="22"/>
        </w:rPr>
        <w:t>Dawn</w:t>
      </w:r>
      <w:r w:rsidRPr="262C48CB">
        <w:rPr>
          <w:rStyle w:val="normaltextrun"/>
          <w:rFonts w:ascii="Calibri" w:hAnsi="Calibri" w:cs="Calibri"/>
          <w:b/>
          <w:bCs/>
          <w:sz w:val="22"/>
          <w:szCs w:val="22"/>
        </w:rPr>
        <w:t>)</w:t>
      </w:r>
      <w:r w:rsidRPr="262C48CB">
        <w:rPr>
          <w:rStyle w:val="eop"/>
          <w:rFonts w:ascii="Calibri" w:hAnsi="Calibri" w:cs="Calibri"/>
          <w:sz w:val="22"/>
          <w:szCs w:val="22"/>
        </w:rPr>
        <w:t> </w:t>
      </w:r>
    </w:p>
    <w:p w14:paraId="77F7F9F4" w14:textId="52579D22" w:rsidR="262C48CB" w:rsidRDefault="262C48CB" w:rsidP="262C48CB">
      <w:pPr>
        <w:pStyle w:val="paragraph"/>
        <w:numPr>
          <w:ilvl w:val="1"/>
          <w:numId w:val="20"/>
        </w:numPr>
        <w:spacing w:before="0" w:beforeAutospacing="0" w:after="0" w:afterAutospacing="0"/>
        <w:rPr>
          <w:sz w:val="22"/>
          <w:szCs w:val="22"/>
        </w:rPr>
      </w:pPr>
      <w:r w:rsidRPr="262C48CB">
        <w:rPr>
          <w:rFonts w:asciiTheme="minorHAnsi" w:hAnsiTheme="minorHAnsi" w:cstheme="minorBidi"/>
          <w:sz w:val="22"/>
          <w:szCs w:val="22"/>
        </w:rPr>
        <w:t>From the CDC:</w:t>
      </w:r>
    </w:p>
    <w:p w14:paraId="2D035FA8" w14:textId="77777777" w:rsidR="005C67E4" w:rsidRPr="005C67E4" w:rsidRDefault="00BE3762" w:rsidP="262C48CB">
      <w:pPr>
        <w:pStyle w:val="paragraph"/>
        <w:numPr>
          <w:ilvl w:val="2"/>
          <w:numId w:val="20"/>
        </w:numPr>
        <w:spacing w:before="0" w:beforeAutospacing="0" w:after="0" w:afterAutospacing="0"/>
        <w:textAlignment w:val="baseline"/>
        <w:rPr>
          <w:rFonts w:asciiTheme="minorHAnsi" w:hAnsiTheme="minorHAnsi" w:cstheme="minorBidi"/>
          <w:sz w:val="22"/>
          <w:szCs w:val="22"/>
        </w:rPr>
      </w:pPr>
      <w:hyperlink r:id="rId11" w:tgtFrame="_blank" w:history="1">
        <w:r w:rsidR="005C67E4" w:rsidRPr="262C48CB">
          <w:rPr>
            <w:rStyle w:val="Hyperlink"/>
            <w:rFonts w:asciiTheme="minorHAnsi" w:hAnsiTheme="minorHAnsi" w:cstheme="minorBidi"/>
            <w:sz w:val="22"/>
            <w:szCs w:val="22"/>
            <w:bdr w:val="none" w:sz="0" w:space="0" w:color="auto" w:frame="1"/>
            <w:shd w:val="clear" w:color="auto" w:fill="FFFFFF"/>
          </w:rPr>
          <w:t>Monitoring and evaluation checklist for K-12 schools re: COVID-19 mitigation strategies</w:t>
        </w:r>
      </w:hyperlink>
    </w:p>
    <w:p w14:paraId="735962BC" w14:textId="3D095A5D" w:rsidR="000E100E" w:rsidRDefault="00BE3762" w:rsidP="262C48CB">
      <w:pPr>
        <w:pStyle w:val="paragraph"/>
        <w:numPr>
          <w:ilvl w:val="2"/>
          <w:numId w:val="20"/>
        </w:numPr>
        <w:spacing w:before="0" w:beforeAutospacing="0" w:after="0" w:afterAutospacing="0"/>
        <w:textAlignment w:val="baseline"/>
        <w:rPr>
          <w:rFonts w:asciiTheme="minorHAnsi" w:eastAsiaTheme="minorEastAsia" w:hAnsiTheme="minorHAnsi" w:cstheme="minorBidi"/>
          <w:color w:val="0563C1"/>
          <w:sz w:val="22"/>
          <w:szCs w:val="22"/>
        </w:rPr>
      </w:pPr>
      <w:hyperlink r:id="rId12">
        <w:r w:rsidR="262C48CB" w:rsidRPr="262C48CB">
          <w:rPr>
            <w:rStyle w:val="Hyperlink"/>
            <w:rFonts w:asciiTheme="minorHAnsi" w:hAnsiTheme="minorHAnsi" w:cstheme="minorBidi"/>
            <w:sz w:val="22"/>
            <w:szCs w:val="22"/>
          </w:rPr>
          <w:t>COVID-19 Parental Resources Kit</w:t>
        </w:r>
      </w:hyperlink>
    </w:p>
    <w:p w14:paraId="769EFABF" w14:textId="7C0B5246" w:rsidR="000E100E" w:rsidRDefault="00BE3762" w:rsidP="262C48CB">
      <w:pPr>
        <w:pStyle w:val="paragraph"/>
        <w:numPr>
          <w:ilvl w:val="2"/>
          <w:numId w:val="20"/>
        </w:numPr>
        <w:spacing w:before="0" w:beforeAutospacing="0" w:after="0" w:afterAutospacing="0"/>
        <w:textAlignment w:val="baseline"/>
        <w:rPr>
          <w:sz w:val="22"/>
          <w:szCs w:val="22"/>
        </w:rPr>
      </w:pPr>
      <w:hyperlink r:id="rId13">
        <w:r w:rsidR="262C48CB" w:rsidRPr="262C48CB">
          <w:rPr>
            <w:rStyle w:val="Hyperlink"/>
            <w:rFonts w:asciiTheme="minorHAnsi" w:hAnsiTheme="minorHAnsi" w:cstheme="minorBidi"/>
            <w:sz w:val="22"/>
            <w:szCs w:val="22"/>
          </w:rPr>
          <w:t>COVID-19 Vaccination Program Interim Playbook for Jurisdiction Operations</w:t>
        </w:r>
      </w:hyperlink>
      <w:r w:rsidR="262C48CB" w:rsidRPr="262C48CB">
        <w:rPr>
          <w:rFonts w:asciiTheme="minorHAnsi" w:hAnsiTheme="minorHAnsi" w:cstheme="minorBidi"/>
          <w:sz w:val="22"/>
          <w:szCs w:val="22"/>
        </w:rPr>
        <w:t xml:space="preserve"> </w:t>
      </w:r>
    </w:p>
    <w:p w14:paraId="757FF7E0" w14:textId="034024F4" w:rsidR="000E100E" w:rsidRDefault="00BE3762" w:rsidP="262C48CB">
      <w:pPr>
        <w:pStyle w:val="paragraph"/>
        <w:numPr>
          <w:ilvl w:val="2"/>
          <w:numId w:val="20"/>
        </w:numPr>
        <w:spacing w:before="0" w:beforeAutospacing="0" w:after="0" w:afterAutospacing="0"/>
        <w:textAlignment w:val="baseline"/>
        <w:rPr>
          <w:rFonts w:asciiTheme="minorHAnsi" w:hAnsiTheme="minorHAnsi" w:cstheme="minorBidi"/>
          <w:sz w:val="22"/>
          <w:szCs w:val="22"/>
        </w:rPr>
      </w:pPr>
      <w:hyperlink r:id="rId14">
        <w:r w:rsidR="262C48CB" w:rsidRPr="262C48CB">
          <w:rPr>
            <w:rStyle w:val="Hyperlink"/>
            <w:rFonts w:asciiTheme="minorHAnsi" w:hAnsiTheme="minorHAnsi" w:cstheme="minorBidi"/>
            <w:sz w:val="22"/>
            <w:szCs w:val="22"/>
          </w:rPr>
          <w:t>Autism and Vaccines</w:t>
        </w:r>
      </w:hyperlink>
    </w:p>
    <w:p w14:paraId="4540A78A" w14:textId="5FAF9CCF" w:rsidR="000E100E" w:rsidRDefault="00BE3762" w:rsidP="262C48CB">
      <w:pPr>
        <w:pStyle w:val="paragraph"/>
        <w:numPr>
          <w:ilvl w:val="2"/>
          <w:numId w:val="20"/>
        </w:numPr>
        <w:spacing w:before="0" w:beforeAutospacing="0" w:after="0" w:afterAutospacing="0"/>
        <w:textAlignment w:val="baseline"/>
        <w:rPr>
          <w:sz w:val="22"/>
          <w:szCs w:val="22"/>
        </w:rPr>
      </w:pPr>
      <w:hyperlink r:id="rId15">
        <w:r w:rsidR="262C48CB" w:rsidRPr="262C48CB">
          <w:rPr>
            <w:rStyle w:val="Hyperlink"/>
            <w:rFonts w:asciiTheme="minorHAnsi" w:hAnsiTheme="minorHAnsi" w:cstheme="minorBidi"/>
            <w:sz w:val="22"/>
            <w:szCs w:val="22"/>
          </w:rPr>
          <w:t>Considerations for Holiday Celebrations</w:t>
        </w:r>
      </w:hyperlink>
    </w:p>
    <w:p w14:paraId="7CA85475" w14:textId="5531FEDE" w:rsidR="000E100E" w:rsidRDefault="00BE3762" w:rsidP="262C48CB">
      <w:pPr>
        <w:pStyle w:val="paragraph"/>
        <w:numPr>
          <w:ilvl w:val="1"/>
          <w:numId w:val="20"/>
        </w:numPr>
        <w:spacing w:before="0" w:beforeAutospacing="0" w:after="0" w:afterAutospacing="0"/>
        <w:textAlignment w:val="baseline"/>
        <w:rPr>
          <w:rStyle w:val="eop"/>
          <w:sz w:val="22"/>
          <w:szCs w:val="22"/>
        </w:rPr>
      </w:pPr>
      <w:hyperlink r:id="rId16" w:anchor="group-Virtual-Events-vGIhEsfynD">
        <w:r w:rsidR="262C48CB" w:rsidRPr="262C48CB">
          <w:rPr>
            <w:rStyle w:val="Hyperlink"/>
            <w:rFonts w:asciiTheme="minorHAnsi" w:hAnsiTheme="minorHAnsi" w:cstheme="minorBidi"/>
            <w:sz w:val="22"/>
            <w:szCs w:val="22"/>
          </w:rPr>
          <w:t>Best Practices for Online Learning</w:t>
        </w:r>
      </w:hyperlink>
      <w:r w:rsidR="262C48CB" w:rsidRPr="262C48CB">
        <w:rPr>
          <w:rStyle w:val="eop"/>
          <w:rFonts w:asciiTheme="minorHAnsi" w:hAnsiTheme="minorHAnsi" w:cstheme="minorBidi"/>
          <w:sz w:val="22"/>
          <w:szCs w:val="22"/>
        </w:rPr>
        <w:t xml:space="preserve"> from HP</w:t>
      </w:r>
    </w:p>
    <w:p w14:paraId="1DCF3B9D" w14:textId="77777777" w:rsidR="000E100E" w:rsidRPr="005C67E4" w:rsidRDefault="00BE3762" w:rsidP="262C48CB">
      <w:pPr>
        <w:pStyle w:val="paragraph"/>
        <w:numPr>
          <w:ilvl w:val="1"/>
          <w:numId w:val="20"/>
        </w:numPr>
        <w:spacing w:before="0" w:beforeAutospacing="0" w:after="0" w:afterAutospacing="0"/>
        <w:textAlignment w:val="baseline"/>
        <w:rPr>
          <w:rStyle w:val="eop"/>
          <w:rFonts w:asciiTheme="minorHAnsi" w:hAnsiTheme="minorHAnsi" w:cstheme="minorBidi"/>
          <w:sz w:val="22"/>
          <w:szCs w:val="22"/>
        </w:rPr>
      </w:pPr>
      <w:hyperlink r:id="rId17">
        <w:r w:rsidR="262C48CB" w:rsidRPr="262C48CB">
          <w:rPr>
            <w:rStyle w:val="Hyperlink"/>
            <w:rFonts w:asciiTheme="minorHAnsi" w:hAnsiTheme="minorHAnsi" w:cstheme="minorBidi"/>
            <w:sz w:val="22"/>
            <w:szCs w:val="22"/>
          </w:rPr>
          <w:t>In Pursuit of an Equitable Start: Leveraging and Expanding Public Funding to Support a More Equitable Recovery for Young Children, Families, and Child Care Workers</w:t>
        </w:r>
      </w:hyperlink>
      <w:r w:rsidR="262C48CB" w:rsidRPr="262C48CB">
        <w:rPr>
          <w:rStyle w:val="eop"/>
          <w:rFonts w:asciiTheme="minorHAnsi" w:hAnsiTheme="minorHAnsi" w:cstheme="minorBidi"/>
          <w:sz w:val="22"/>
          <w:szCs w:val="22"/>
        </w:rPr>
        <w:t xml:space="preserve"> from Zero to Three Think Babies</w:t>
      </w:r>
    </w:p>
    <w:p w14:paraId="3DDD2C67" w14:textId="77777777" w:rsidR="000E100E" w:rsidRPr="005C67E4" w:rsidRDefault="00BE3762" w:rsidP="262C48CB">
      <w:pPr>
        <w:pStyle w:val="paragraph"/>
        <w:numPr>
          <w:ilvl w:val="1"/>
          <w:numId w:val="20"/>
        </w:numPr>
        <w:spacing w:before="0" w:beforeAutospacing="0" w:after="0" w:afterAutospacing="0"/>
        <w:textAlignment w:val="baseline"/>
        <w:rPr>
          <w:rStyle w:val="eop"/>
          <w:rFonts w:asciiTheme="minorHAnsi" w:hAnsiTheme="minorHAnsi" w:cstheme="minorBidi"/>
          <w:sz w:val="22"/>
          <w:szCs w:val="22"/>
        </w:rPr>
      </w:pPr>
      <w:hyperlink r:id="rId18">
        <w:r w:rsidR="262C48CB" w:rsidRPr="262C48CB">
          <w:rPr>
            <w:rStyle w:val="Hyperlink"/>
            <w:rFonts w:asciiTheme="minorHAnsi" w:hAnsiTheme="minorHAnsi" w:cstheme="minorBidi"/>
            <w:sz w:val="22"/>
            <w:szCs w:val="22"/>
          </w:rPr>
          <w:t>National Council on Disability (NCD) makes recommendations on COVID-19 vaccine framework</w:t>
        </w:r>
      </w:hyperlink>
    </w:p>
    <w:p w14:paraId="53D2AE62" w14:textId="77777777" w:rsidR="000E100E" w:rsidRPr="005C67E4" w:rsidRDefault="00BE3762" w:rsidP="262C48CB">
      <w:pPr>
        <w:pStyle w:val="paragraph"/>
        <w:numPr>
          <w:ilvl w:val="1"/>
          <w:numId w:val="20"/>
        </w:numPr>
        <w:spacing w:before="0" w:beforeAutospacing="0" w:after="0" w:afterAutospacing="0"/>
        <w:textAlignment w:val="baseline"/>
        <w:rPr>
          <w:rStyle w:val="eop"/>
          <w:rFonts w:asciiTheme="minorHAnsi" w:hAnsiTheme="minorHAnsi" w:cstheme="minorBidi"/>
          <w:sz w:val="22"/>
          <w:szCs w:val="22"/>
        </w:rPr>
      </w:pPr>
      <w:hyperlink r:id="rId19">
        <w:r w:rsidR="262C48CB" w:rsidRPr="262C48CB">
          <w:rPr>
            <w:rStyle w:val="Hyperlink"/>
            <w:rFonts w:asciiTheme="minorHAnsi" w:hAnsiTheme="minorHAnsi" w:cstheme="minorBidi"/>
            <w:sz w:val="22"/>
            <w:szCs w:val="22"/>
          </w:rPr>
          <w:t>Does the measles, mumps, rubella and varicella (MMRV) vaccine protect children, and does it cause harmful effect?</w:t>
        </w:r>
      </w:hyperlink>
      <w:r w:rsidR="262C48CB" w:rsidRPr="262C48CB">
        <w:rPr>
          <w:rStyle w:val="eop"/>
          <w:rFonts w:asciiTheme="minorHAnsi" w:hAnsiTheme="minorHAnsi" w:cstheme="minorBidi"/>
          <w:sz w:val="22"/>
          <w:szCs w:val="22"/>
        </w:rPr>
        <w:t xml:space="preserve"> (Cochrane review)</w:t>
      </w:r>
    </w:p>
    <w:p w14:paraId="1CEA0466" w14:textId="268BF445" w:rsidR="262C48CB" w:rsidRDefault="00BE3762" w:rsidP="262C48CB">
      <w:pPr>
        <w:pStyle w:val="paragraph"/>
        <w:numPr>
          <w:ilvl w:val="1"/>
          <w:numId w:val="20"/>
        </w:numPr>
        <w:spacing w:before="0" w:beforeAutospacing="0" w:after="0" w:afterAutospacing="0"/>
        <w:rPr>
          <w:sz w:val="22"/>
          <w:szCs w:val="22"/>
        </w:rPr>
      </w:pPr>
      <w:hyperlink r:id="rId20">
        <w:r w:rsidR="262C48CB" w:rsidRPr="262C48CB">
          <w:rPr>
            <w:rStyle w:val="Hyperlink"/>
            <w:rFonts w:asciiTheme="minorHAnsi" w:hAnsiTheme="minorHAnsi" w:cstheme="minorBidi"/>
            <w:sz w:val="22"/>
            <w:szCs w:val="22"/>
          </w:rPr>
          <w:t>Funding Opportunity – Addressing Needs of People with Disabilities during COVID-19</w:t>
        </w:r>
      </w:hyperlink>
      <w:r w:rsidR="262C48CB" w:rsidRPr="262C48CB">
        <w:rPr>
          <w:rFonts w:asciiTheme="minorHAnsi" w:hAnsiTheme="minorHAnsi" w:cstheme="minorBidi"/>
          <w:sz w:val="22"/>
          <w:szCs w:val="22"/>
        </w:rPr>
        <w:t xml:space="preserve"> from NACCHO</w:t>
      </w:r>
    </w:p>
    <w:p w14:paraId="5606B8DA" w14:textId="22DBF2FE" w:rsidR="262C48CB" w:rsidRDefault="00BE3762" w:rsidP="262C48CB">
      <w:pPr>
        <w:pStyle w:val="paragraph"/>
        <w:numPr>
          <w:ilvl w:val="1"/>
          <w:numId w:val="20"/>
        </w:numPr>
        <w:spacing w:before="0" w:beforeAutospacing="0" w:after="0" w:afterAutospacing="0"/>
        <w:rPr>
          <w:sz w:val="22"/>
          <w:szCs w:val="22"/>
        </w:rPr>
      </w:pPr>
      <w:hyperlink r:id="rId21">
        <w:r w:rsidR="262C48CB" w:rsidRPr="262C48CB">
          <w:rPr>
            <w:rStyle w:val="Hyperlink"/>
            <w:rFonts w:asciiTheme="minorHAnsi" w:hAnsiTheme="minorHAnsi" w:cstheme="minorBidi"/>
            <w:sz w:val="22"/>
            <w:szCs w:val="22"/>
          </w:rPr>
          <w:t>Advancing the Response to COVID-19: Recorded Sessions and Resources</w:t>
        </w:r>
      </w:hyperlink>
      <w:r w:rsidR="262C48CB" w:rsidRPr="262C48CB">
        <w:rPr>
          <w:rFonts w:asciiTheme="minorHAnsi" w:hAnsiTheme="minorHAnsi" w:cstheme="minorBidi"/>
          <w:sz w:val="22"/>
          <w:szCs w:val="22"/>
        </w:rPr>
        <w:t xml:space="preserve"> from the US Department of Health and Human Services Office of Minority Health (OMH)</w:t>
      </w:r>
    </w:p>
    <w:p w14:paraId="31F2EF46" w14:textId="61254939" w:rsidR="262C48CB" w:rsidRDefault="00BE3762" w:rsidP="262C48CB">
      <w:pPr>
        <w:pStyle w:val="paragraph"/>
        <w:numPr>
          <w:ilvl w:val="1"/>
          <w:numId w:val="20"/>
        </w:numPr>
        <w:spacing w:before="0" w:beforeAutospacing="0" w:after="0" w:afterAutospacing="0"/>
        <w:rPr>
          <w:sz w:val="22"/>
          <w:szCs w:val="22"/>
        </w:rPr>
      </w:pPr>
      <w:hyperlink r:id="rId22">
        <w:r w:rsidR="262C48CB" w:rsidRPr="262C48CB">
          <w:rPr>
            <w:rStyle w:val="Hyperlink"/>
            <w:rFonts w:asciiTheme="minorHAnsi" w:hAnsiTheme="minorHAnsi" w:cstheme="minorBidi"/>
            <w:sz w:val="22"/>
            <w:szCs w:val="22"/>
          </w:rPr>
          <w:t>Left Out – Barriers to Health Equity for Rural and Underserved Communities</w:t>
        </w:r>
      </w:hyperlink>
      <w:r w:rsidR="262C48CB" w:rsidRPr="262C48CB">
        <w:rPr>
          <w:rFonts w:asciiTheme="minorHAnsi" w:hAnsiTheme="minorHAnsi" w:cstheme="minorBidi"/>
          <w:sz w:val="22"/>
          <w:szCs w:val="22"/>
        </w:rPr>
        <w:t xml:space="preserve"> </w:t>
      </w:r>
    </w:p>
    <w:p w14:paraId="629C0C36" w14:textId="77777777" w:rsidR="004226D1" w:rsidRDefault="00BE3762" w:rsidP="262C48CB">
      <w:pPr>
        <w:pStyle w:val="paragraph"/>
        <w:numPr>
          <w:ilvl w:val="1"/>
          <w:numId w:val="20"/>
        </w:numPr>
        <w:spacing w:before="0" w:beforeAutospacing="0" w:after="0" w:afterAutospacing="0"/>
        <w:textAlignment w:val="baseline"/>
        <w:rPr>
          <w:rStyle w:val="eop"/>
          <w:rFonts w:asciiTheme="minorHAnsi" w:hAnsiTheme="minorHAnsi" w:cstheme="minorBidi"/>
          <w:sz w:val="22"/>
          <w:szCs w:val="22"/>
        </w:rPr>
      </w:pPr>
      <w:hyperlink r:id="rId23">
        <w:r w:rsidR="262C48CB" w:rsidRPr="262C48CB">
          <w:rPr>
            <w:rStyle w:val="Hyperlink"/>
            <w:rFonts w:asciiTheme="minorHAnsi" w:hAnsiTheme="minorHAnsi" w:cstheme="minorBidi"/>
            <w:sz w:val="22"/>
            <w:szCs w:val="22"/>
          </w:rPr>
          <w:t>The How Right Now Initiative</w:t>
        </w:r>
      </w:hyperlink>
      <w:r w:rsidR="262C48CB" w:rsidRPr="262C48CB">
        <w:rPr>
          <w:rStyle w:val="eop"/>
          <w:rFonts w:asciiTheme="minorHAnsi" w:hAnsiTheme="minorHAnsi" w:cstheme="minorBidi"/>
          <w:sz w:val="22"/>
          <w:szCs w:val="22"/>
        </w:rPr>
        <w:t xml:space="preserve"> </w:t>
      </w:r>
    </w:p>
    <w:p w14:paraId="616EEE60" w14:textId="1A510607" w:rsidR="262C48CB" w:rsidRDefault="262C48CB" w:rsidP="262C48CB">
      <w:pPr>
        <w:pStyle w:val="paragraph"/>
        <w:numPr>
          <w:ilvl w:val="1"/>
          <w:numId w:val="20"/>
        </w:numPr>
        <w:spacing w:before="0" w:beforeAutospacing="0" w:after="0" w:afterAutospacing="0"/>
        <w:rPr>
          <w:rStyle w:val="eop"/>
          <w:sz w:val="22"/>
          <w:szCs w:val="22"/>
        </w:rPr>
      </w:pPr>
      <w:r w:rsidRPr="262C48CB">
        <w:rPr>
          <w:rStyle w:val="eop"/>
          <w:rFonts w:asciiTheme="minorHAnsi" w:hAnsiTheme="minorHAnsi" w:cstheme="minorBidi"/>
          <w:sz w:val="22"/>
          <w:szCs w:val="22"/>
        </w:rPr>
        <w:t>Upcoming webinars/events:</w:t>
      </w:r>
    </w:p>
    <w:p w14:paraId="3C4AFCDA" w14:textId="60FD04DD" w:rsidR="262C48CB" w:rsidRDefault="00BE3762" w:rsidP="262C48CB">
      <w:pPr>
        <w:pStyle w:val="paragraph"/>
        <w:numPr>
          <w:ilvl w:val="2"/>
          <w:numId w:val="20"/>
        </w:numPr>
        <w:spacing w:before="0" w:beforeAutospacing="0" w:after="0" w:afterAutospacing="0"/>
        <w:rPr>
          <w:rStyle w:val="eop"/>
          <w:sz w:val="22"/>
          <w:szCs w:val="22"/>
        </w:rPr>
      </w:pPr>
      <w:hyperlink r:id="rId24">
        <w:r w:rsidR="262C48CB" w:rsidRPr="262C48CB">
          <w:rPr>
            <w:rStyle w:val="Hyperlink"/>
            <w:rFonts w:asciiTheme="minorHAnsi" w:hAnsiTheme="minorHAnsi" w:cstheme="minorBidi"/>
            <w:sz w:val="22"/>
            <w:szCs w:val="22"/>
          </w:rPr>
          <w:t>Emerging Lessons from the COVID-19 Response</w:t>
        </w:r>
      </w:hyperlink>
      <w:r w:rsidR="262C48CB" w:rsidRPr="262C48CB">
        <w:rPr>
          <w:rStyle w:val="eop"/>
          <w:rFonts w:asciiTheme="minorHAnsi" w:hAnsiTheme="minorHAnsi" w:cstheme="minorBidi"/>
          <w:sz w:val="22"/>
          <w:szCs w:val="22"/>
        </w:rPr>
        <w:t xml:space="preserve"> from the National Network of Public Health Institutes (October 7, 2020 at 2:00 p.m. - 5:00 p.m. ET)</w:t>
      </w:r>
    </w:p>
    <w:p w14:paraId="484D337F" w14:textId="50401554" w:rsidR="262C48CB" w:rsidRDefault="00BE3762" w:rsidP="262C48CB">
      <w:pPr>
        <w:pStyle w:val="paragraph"/>
        <w:numPr>
          <w:ilvl w:val="2"/>
          <w:numId w:val="20"/>
        </w:numPr>
        <w:spacing w:before="0" w:beforeAutospacing="0" w:after="0" w:afterAutospacing="0"/>
        <w:rPr>
          <w:rStyle w:val="eop"/>
          <w:sz w:val="22"/>
          <w:szCs w:val="22"/>
        </w:rPr>
      </w:pPr>
      <w:hyperlink r:id="rId25">
        <w:r w:rsidR="262C48CB" w:rsidRPr="262C48CB">
          <w:rPr>
            <w:rStyle w:val="Hyperlink"/>
            <w:rFonts w:asciiTheme="minorHAnsi" w:hAnsiTheme="minorHAnsi" w:cstheme="minorBidi"/>
            <w:sz w:val="22"/>
            <w:szCs w:val="22"/>
          </w:rPr>
          <w:t>ADA National Network Learning Session: American Red Cross Disaster Response During the COVID-19 Pandemic</w:t>
        </w:r>
      </w:hyperlink>
      <w:r w:rsidR="262C48CB" w:rsidRPr="262C48CB">
        <w:rPr>
          <w:rStyle w:val="eop"/>
          <w:rFonts w:asciiTheme="minorHAnsi" w:hAnsiTheme="minorHAnsi" w:cstheme="minorBidi"/>
          <w:sz w:val="22"/>
          <w:szCs w:val="22"/>
        </w:rPr>
        <w:t xml:space="preserve"> (October 8, 2020 at 2:30 p.m. ET)</w:t>
      </w:r>
    </w:p>
    <w:p w14:paraId="72A3D3EC" w14:textId="1F732CD7" w:rsidR="00FE0A90" w:rsidRPr="00FE31AC" w:rsidRDefault="00BE3762" w:rsidP="00FE31AC">
      <w:pPr>
        <w:pStyle w:val="paragraph"/>
        <w:numPr>
          <w:ilvl w:val="2"/>
          <w:numId w:val="20"/>
        </w:numPr>
        <w:spacing w:before="0" w:beforeAutospacing="0" w:after="0" w:afterAutospacing="0"/>
        <w:rPr>
          <w:sz w:val="22"/>
          <w:szCs w:val="22"/>
        </w:rPr>
      </w:pPr>
      <w:hyperlink r:id="rId26">
        <w:r w:rsidR="262C48CB" w:rsidRPr="262C48CB">
          <w:rPr>
            <w:rStyle w:val="Hyperlink"/>
            <w:rFonts w:asciiTheme="minorHAnsi" w:hAnsiTheme="minorHAnsi" w:cstheme="minorBidi"/>
            <w:sz w:val="22"/>
            <w:szCs w:val="22"/>
          </w:rPr>
          <w:t>Addressing African American Health in the Age of COVID-19</w:t>
        </w:r>
      </w:hyperlink>
      <w:r w:rsidR="262C48CB" w:rsidRPr="262C48CB">
        <w:rPr>
          <w:rStyle w:val="eop"/>
          <w:rFonts w:asciiTheme="minorHAnsi" w:hAnsiTheme="minorHAnsi" w:cstheme="minorBidi"/>
          <w:sz w:val="22"/>
          <w:szCs w:val="22"/>
        </w:rPr>
        <w:t xml:space="preserve"> hosted by Black Health Matters (October 10, 2020 at 8:00 a.m. - 4:30 p.m. ET)</w:t>
      </w:r>
    </w:p>
    <w:sectPr w:rsidR="00FE0A90" w:rsidRPr="00FE3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9B2"/>
    <w:multiLevelType w:val="multilevel"/>
    <w:tmpl w:val="E2D24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335B"/>
    <w:multiLevelType w:val="multilevel"/>
    <w:tmpl w:val="ACC48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643DBB"/>
    <w:multiLevelType w:val="multilevel"/>
    <w:tmpl w:val="D5C6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22E0E"/>
    <w:multiLevelType w:val="multilevel"/>
    <w:tmpl w:val="37DEBD8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90517"/>
    <w:multiLevelType w:val="multilevel"/>
    <w:tmpl w:val="FEFA7A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A10960"/>
    <w:multiLevelType w:val="multilevel"/>
    <w:tmpl w:val="9024295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AE430E"/>
    <w:multiLevelType w:val="multilevel"/>
    <w:tmpl w:val="5704A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26DEC"/>
    <w:multiLevelType w:val="multilevel"/>
    <w:tmpl w:val="3AA65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F59D1"/>
    <w:multiLevelType w:val="multilevel"/>
    <w:tmpl w:val="D8F6E43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D906AF"/>
    <w:multiLevelType w:val="multilevel"/>
    <w:tmpl w:val="0E2AA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B33DA6"/>
    <w:multiLevelType w:val="multilevel"/>
    <w:tmpl w:val="86F298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1C63E18"/>
    <w:multiLevelType w:val="multilevel"/>
    <w:tmpl w:val="B8EE0CA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4A7B54"/>
    <w:multiLevelType w:val="hybridMultilevel"/>
    <w:tmpl w:val="5EE4E6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A2C12"/>
    <w:multiLevelType w:val="hybridMultilevel"/>
    <w:tmpl w:val="3E7210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9B1F1E"/>
    <w:multiLevelType w:val="multilevel"/>
    <w:tmpl w:val="DF0A1C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A6521B"/>
    <w:multiLevelType w:val="multilevel"/>
    <w:tmpl w:val="3C10C5C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2D1540"/>
    <w:multiLevelType w:val="multilevel"/>
    <w:tmpl w:val="F9D880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BF024A"/>
    <w:multiLevelType w:val="hybridMultilevel"/>
    <w:tmpl w:val="39E8C240"/>
    <w:lvl w:ilvl="0" w:tplc="98BA7DE4">
      <w:numFmt w:val="none"/>
      <w:lvlText w:val=""/>
      <w:lvlJc w:val="left"/>
      <w:pPr>
        <w:tabs>
          <w:tab w:val="num" w:pos="360"/>
        </w:tabs>
      </w:pPr>
    </w:lvl>
    <w:lvl w:ilvl="1" w:tplc="082495FE">
      <w:start w:val="1"/>
      <w:numFmt w:val="lowerLetter"/>
      <w:lvlText w:val="%2."/>
      <w:lvlJc w:val="left"/>
      <w:pPr>
        <w:ind w:left="1440" w:hanging="360"/>
      </w:pPr>
    </w:lvl>
    <w:lvl w:ilvl="2" w:tplc="BAE8E586">
      <w:start w:val="1"/>
      <w:numFmt w:val="lowerRoman"/>
      <w:lvlText w:val="%3."/>
      <w:lvlJc w:val="right"/>
      <w:pPr>
        <w:ind w:left="2160" w:hanging="180"/>
      </w:pPr>
    </w:lvl>
    <w:lvl w:ilvl="3" w:tplc="C9B017FC">
      <w:start w:val="1"/>
      <w:numFmt w:val="decimal"/>
      <w:lvlText w:val="%4."/>
      <w:lvlJc w:val="left"/>
      <w:pPr>
        <w:ind w:left="2880" w:hanging="360"/>
      </w:pPr>
    </w:lvl>
    <w:lvl w:ilvl="4" w:tplc="88989370">
      <w:start w:val="1"/>
      <w:numFmt w:val="lowerLetter"/>
      <w:lvlText w:val="%5."/>
      <w:lvlJc w:val="left"/>
      <w:pPr>
        <w:ind w:left="3600" w:hanging="360"/>
      </w:pPr>
    </w:lvl>
    <w:lvl w:ilvl="5" w:tplc="B6EAB0DC">
      <w:start w:val="1"/>
      <w:numFmt w:val="lowerRoman"/>
      <w:lvlText w:val="%6."/>
      <w:lvlJc w:val="right"/>
      <w:pPr>
        <w:ind w:left="4320" w:hanging="180"/>
      </w:pPr>
    </w:lvl>
    <w:lvl w:ilvl="6" w:tplc="94CE343E">
      <w:start w:val="1"/>
      <w:numFmt w:val="decimal"/>
      <w:lvlText w:val="%7."/>
      <w:lvlJc w:val="left"/>
      <w:pPr>
        <w:ind w:left="5040" w:hanging="360"/>
      </w:pPr>
    </w:lvl>
    <w:lvl w:ilvl="7" w:tplc="9692E44E">
      <w:start w:val="1"/>
      <w:numFmt w:val="lowerLetter"/>
      <w:lvlText w:val="%8."/>
      <w:lvlJc w:val="left"/>
      <w:pPr>
        <w:ind w:left="5760" w:hanging="360"/>
      </w:pPr>
    </w:lvl>
    <w:lvl w:ilvl="8" w:tplc="274AAA20">
      <w:start w:val="1"/>
      <w:numFmt w:val="lowerRoman"/>
      <w:lvlText w:val="%9."/>
      <w:lvlJc w:val="right"/>
      <w:pPr>
        <w:ind w:left="6480" w:hanging="180"/>
      </w:pPr>
    </w:lvl>
  </w:abstractNum>
  <w:abstractNum w:abstractNumId="18" w15:restartNumberingAfterBreak="0">
    <w:nsid w:val="42980C78"/>
    <w:multiLevelType w:val="multilevel"/>
    <w:tmpl w:val="02CC8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B0392A"/>
    <w:multiLevelType w:val="multilevel"/>
    <w:tmpl w:val="82CC59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8179E5"/>
    <w:multiLevelType w:val="multilevel"/>
    <w:tmpl w:val="16808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165EFF"/>
    <w:multiLevelType w:val="multilevel"/>
    <w:tmpl w:val="46F81B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FF3A33"/>
    <w:multiLevelType w:val="multilevel"/>
    <w:tmpl w:val="DF2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1D0A26"/>
    <w:multiLevelType w:val="multilevel"/>
    <w:tmpl w:val="FDB4A1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D4222B9"/>
    <w:multiLevelType w:val="multilevel"/>
    <w:tmpl w:val="8ABE2CB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765298"/>
    <w:multiLevelType w:val="multilevel"/>
    <w:tmpl w:val="C5247F3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32048D"/>
    <w:multiLevelType w:val="multilevel"/>
    <w:tmpl w:val="6B5A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7831AD"/>
    <w:multiLevelType w:val="multilevel"/>
    <w:tmpl w:val="DB7CA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C0DD9"/>
    <w:multiLevelType w:val="multilevel"/>
    <w:tmpl w:val="E6C46B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1756C"/>
    <w:multiLevelType w:val="multilevel"/>
    <w:tmpl w:val="F4DE98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A60F3A"/>
    <w:multiLevelType w:val="multilevel"/>
    <w:tmpl w:val="9148E9D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DF1B8B"/>
    <w:multiLevelType w:val="multilevel"/>
    <w:tmpl w:val="A7EA453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B41249"/>
    <w:multiLevelType w:val="multilevel"/>
    <w:tmpl w:val="6180C0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C34E4F"/>
    <w:multiLevelType w:val="multilevel"/>
    <w:tmpl w:val="E5E2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5D6969"/>
    <w:multiLevelType w:val="multilevel"/>
    <w:tmpl w:val="50C6259C"/>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884975"/>
    <w:multiLevelType w:val="hybridMultilevel"/>
    <w:tmpl w:val="0276B330"/>
    <w:lvl w:ilvl="0" w:tplc="E4B802DC">
      <w:numFmt w:val="none"/>
      <w:lvlText w:val=""/>
      <w:lvlJc w:val="left"/>
      <w:pPr>
        <w:tabs>
          <w:tab w:val="num" w:pos="360"/>
        </w:tabs>
      </w:pPr>
    </w:lvl>
    <w:lvl w:ilvl="1" w:tplc="F05EFDFC">
      <w:start w:val="1"/>
      <w:numFmt w:val="lowerLetter"/>
      <w:lvlText w:val="%2."/>
      <w:lvlJc w:val="left"/>
      <w:pPr>
        <w:ind w:left="1440" w:hanging="360"/>
      </w:pPr>
    </w:lvl>
    <w:lvl w:ilvl="2" w:tplc="48C8ABB0">
      <w:start w:val="1"/>
      <w:numFmt w:val="lowerRoman"/>
      <w:lvlText w:val="%3."/>
      <w:lvlJc w:val="right"/>
      <w:pPr>
        <w:ind w:left="2160" w:hanging="180"/>
      </w:pPr>
    </w:lvl>
    <w:lvl w:ilvl="3" w:tplc="1626F01E">
      <w:start w:val="1"/>
      <w:numFmt w:val="decimal"/>
      <w:lvlText w:val="%4."/>
      <w:lvlJc w:val="left"/>
      <w:pPr>
        <w:ind w:left="2880" w:hanging="360"/>
      </w:pPr>
    </w:lvl>
    <w:lvl w:ilvl="4" w:tplc="75B40EFC">
      <w:start w:val="1"/>
      <w:numFmt w:val="lowerLetter"/>
      <w:lvlText w:val="%5."/>
      <w:lvlJc w:val="left"/>
      <w:pPr>
        <w:ind w:left="3600" w:hanging="360"/>
      </w:pPr>
    </w:lvl>
    <w:lvl w:ilvl="5" w:tplc="5A98D6B6">
      <w:start w:val="1"/>
      <w:numFmt w:val="lowerRoman"/>
      <w:lvlText w:val="%6."/>
      <w:lvlJc w:val="right"/>
      <w:pPr>
        <w:ind w:left="4320" w:hanging="180"/>
      </w:pPr>
    </w:lvl>
    <w:lvl w:ilvl="6" w:tplc="A3FA31D0">
      <w:start w:val="1"/>
      <w:numFmt w:val="decimal"/>
      <w:lvlText w:val="%7."/>
      <w:lvlJc w:val="left"/>
      <w:pPr>
        <w:ind w:left="5040" w:hanging="360"/>
      </w:pPr>
    </w:lvl>
    <w:lvl w:ilvl="7" w:tplc="768C4E0E">
      <w:start w:val="1"/>
      <w:numFmt w:val="lowerLetter"/>
      <w:lvlText w:val="%8."/>
      <w:lvlJc w:val="left"/>
      <w:pPr>
        <w:ind w:left="5760" w:hanging="360"/>
      </w:pPr>
    </w:lvl>
    <w:lvl w:ilvl="8" w:tplc="ECF4FE44">
      <w:start w:val="1"/>
      <w:numFmt w:val="lowerRoman"/>
      <w:lvlText w:val="%9."/>
      <w:lvlJc w:val="right"/>
      <w:pPr>
        <w:ind w:left="6480" w:hanging="180"/>
      </w:pPr>
    </w:lvl>
  </w:abstractNum>
  <w:abstractNum w:abstractNumId="36" w15:restartNumberingAfterBreak="0">
    <w:nsid w:val="6F4F770D"/>
    <w:multiLevelType w:val="hybridMultilevel"/>
    <w:tmpl w:val="0A1AD4BE"/>
    <w:lvl w:ilvl="0" w:tplc="136C701E">
      <w:numFmt w:val="none"/>
      <w:lvlText w:val=""/>
      <w:lvlJc w:val="left"/>
      <w:pPr>
        <w:tabs>
          <w:tab w:val="num" w:pos="360"/>
        </w:tabs>
      </w:pPr>
    </w:lvl>
    <w:lvl w:ilvl="1" w:tplc="C9D80F62">
      <w:start w:val="1"/>
      <w:numFmt w:val="lowerLetter"/>
      <w:lvlText w:val="%2."/>
      <w:lvlJc w:val="left"/>
      <w:pPr>
        <w:ind w:left="1440" w:hanging="360"/>
      </w:pPr>
    </w:lvl>
    <w:lvl w:ilvl="2" w:tplc="8DA22256">
      <w:start w:val="1"/>
      <w:numFmt w:val="lowerRoman"/>
      <w:lvlText w:val="%3."/>
      <w:lvlJc w:val="right"/>
      <w:pPr>
        <w:ind w:left="2160" w:hanging="180"/>
      </w:pPr>
    </w:lvl>
    <w:lvl w:ilvl="3" w:tplc="81425C18">
      <w:start w:val="1"/>
      <w:numFmt w:val="decimal"/>
      <w:lvlText w:val="%4."/>
      <w:lvlJc w:val="left"/>
      <w:pPr>
        <w:ind w:left="2880" w:hanging="360"/>
      </w:pPr>
    </w:lvl>
    <w:lvl w:ilvl="4" w:tplc="71E25B1A">
      <w:start w:val="1"/>
      <w:numFmt w:val="lowerLetter"/>
      <w:lvlText w:val="%5."/>
      <w:lvlJc w:val="left"/>
      <w:pPr>
        <w:ind w:left="3600" w:hanging="360"/>
      </w:pPr>
    </w:lvl>
    <w:lvl w:ilvl="5" w:tplc="5A246F00">
      <w:start w:val="1"/>
      <w:numFmt w:val="lowerRoman"/>
      <w:lvlText w:val="%6."/>
      <w:lvlJc w:val="right"/>
      <w:pPr>
        <w:ind w:left="4320" w:hanging="180"/>
      </w:pPr>
    </w:lvl>
    <w:lvl w:ilvl="6" w:tplc="D304CC30">
      <w:start w:val="1"/>
      <w:numFmt w:val="decimal"/>
      <w:lvlText w:val="%7."/>
      <w:lvlJc w:val="left"/>
      <w:pPr>
        <w:ind w:left="5040" w:hanging="360"/>
      </w:pPr>
    </w:lvl>
    <w:lvl w:ilvl="7" w:tplc="03A2D4E6">
      <w:start w:val="1"/>
      <w:numFmt w:val="lowerLetter"/>
      <w:lvlText w:val="%8."/>
      <w:lvlJc w:val="left"/>
      <w:pPr>
        <w:ind w:left="5760" w:hanging="360"/>
      </w:pPr>
    </w:lvl>
    <w:lvl w:ilvl="8" w:tplc="06A0AB1E">
      <w:start w:val="1"/>
      <w:numFmt w:val="lowerRoman"/>
      <w:lvlText w:val="%9."/>
      <w:lvlJc w:val="right"/>
      <w:pPr>
        <w:ind w:left="6480" w:hanging="180"/>
      </w:pPr>
    </w:lvl>
  </w:abstractNum>
  <w:abstractNum w:abstractNumId="37" w15:restartNumberingAfterBreak="0">
    <w:nsid w:val="70873876"/>
    <w:multiLevelType w:val="multilevel"/>
    <w:tmpl w:val="9C8C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E82DA0"/>
    <w:multiLevelType w:val="multilevel"/>
    <w:tmpl w:val="3ED624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5A5E8B"/>
    <w:multiLevelType w:val="multilevel"/>
    <w:tmpl w:val="6180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5"/>
  </w:num>
  <w:num w:numId="3">
    <w:abstractNumId w:val="17"/>
  </w:num>
  <w:num w:numId="4">
    <w:abstractNumId w:val="22"/>
  </w:num>
  <w:num w:numId="5">
    <w:abstractNumId w:val="20"/>
  </w:num>
  <w:num w:numId="6">
    <w:abstractNumId w:val="1"/>
  </w:num>
  <w:num w:numId="7">
    <w:abstractNumId w:val="29"/>
  </w:num>
  <w:num w:numId="8">
    <w:abstractNumId w:val="38"/>
  </w:num>
  <w:num w:numId="9">
    <w:abstractNumId w:val="19"/>
  </w:num>
  <w:num w:numId="10">
    <w:abstractNumId w:val="15"/>
  </w:num>
  <w:num w:numId="11">
    <w:abstractNumId w:val="32"/>
  </w:num>
  <w:num w:numId="12">
    <w:abstractNumId w:val="0"/>
  </w:num>
  <w:num w:numId="13">
    <w:abstractNumId w:val="18"/>
  </w:num>
  <w:num w:numId="14">
    <w:abstractNumId w:val="7"/>
  </w:num>
  <w:num w:numId="15">
    <w:abstractNumId w:val="10"/>
  </w:num>
  <w:num w:numId="16">
    <w:abstractNumId w:val="26"/>
  </w:num>
  <w:num w:numId="17">
    <w:abstractNumId w:val="33"/>
  </w:num>
  <w:num w:numId="18">
    <w:abstractNumId w:val="2"/>
  </w:num>
  <w:num w:numId="19">
    <w:abstractNumId w:val="6"/>
  </w:num>
  <w:num w:numId="20">
    <w:abstractNumId w:val="28"/>
  </w:num>
  <w:num w:numId="21">
    <w:abstractNumId w:val="9"/>
  </w:num>
  <w:num w:numId="22">
    <w:abstractNumId w:val="4"/>
  </w:num>
  <w:num w:numId="23">
    <w:abstractNumId w:val="21"/>
  </w:num>
  <w:num w:numId="24">
    <w:abstractNumId w:val="14"/>
  </w:num>
  <w:num w:numId="25">
    <w:abstractNumId w:val="16"/>
  </w:num>
  <w:num w:numId="26">
    <w:abstractNumId w:val="23"/>
  </w:num>
  <w:num w:numId="27">
    <w:abstractNumId w:val="31"/>
  </w:num>
  <w:num w:numId="28">
    <w:abstractNumId w:val="3"/>
  </w:num>
  <w:num w:numId="29">
    <w:abstractNumId w:val="24"/>
  </w:num>
  <w:num w:numId="30">
    <w:abstractNumId w:val="5"/>
  </w:num>
  <w:num w:numId="31">
    <w:abstractNumId w:val="25"/>
  </w:num>
  <w:num w:numId="32">
    <w:abstractNumId w:val="30"/>
  </w:num>
  <w:num w:numId="33">
    <w:abstractNumId w:val="11"/>
  </w:num>
  <w:num w:numId="34">
    <w:abstractNumId w:val="8"/>
  </w:num>
  <w:num w:numId="35">
    <w:abstractNumId w:val="34"/>
  </w:num>
  <w:num w:numId="36">
    <w:abstractNumId w:val="27"/>
  </w:num>
  <w:num w:numId="37">
    <w:abstractNumId w:val="37"/>
  </w:num>
  <w:num w:numId="38">
    <w:abstractNumId w:val="13"/>
  </w:num>
  <w:num w:numId="39">
    <w:abstractNumId w:val="1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6D"/>
    <w:rsid w:val="000E100E"/>
    <w:rsid w:val="001C49E9"/>
    <w:rsid w:val="00322AEB"/>
    <w:rsid w:val="004226D1"/>
    <w:rsid w:val="005C67E4"/>
    <w:rsid w:val="00BE3762"/>
    <w:rsid w:val="00EA616D"/>
    <w:rsid w:val="00FE0A90"/>
    <w:rsid w:val="00FE31AC"/>
    <w:rsid w:val="262C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562A"/>
  <w15:chartTrackingRefBased/>
  <w15:docId w15:val="{5AB0B9CC-DEF5-4C2B-973E-0A974A52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616D"/>
  </w:style>
  <w:style w:type="character" w:customStyle="1" w:styleId="eop">
    <w:name w:val="eop"/>
    <w:basedOn w:val="DefaultParagraphFont"/>
    <w:rsid w:val="00EA616D"/>
  </w:style>
  <w:style w:type="character" w:styleId="Hyperlink">
    <w:name w:val="Hyperlink"/>
    <w:basedOn w:val="DefaultParagraphFont"/>
    <w:uiPriority w:val="99"/>
    <w:unhideWhenUsed/>
    <w:rsid w:val="00EA616D"/>
    <w:rPr>
      <w:color w:val="0563C1" w:themeColor="hyperlink"/>
      <w:u w:val="single"/>
    </w:rPr>
  </w:style>
  <w:style w:type="character" w:styleId="FollowedHyperlink">
    <w:name w:val="FollowedHyperlink"/>
    <w:basedOn w:val="DefaultParagraphFont"/>
    <w:uiPriority w:val="99"/>
    <w:semiHidden/>
    <w:unhideWhenUsed/>
    <w:rsid w:val="005C6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511875443">
          <w:marLeft w:val="0"/>
          <w:marRight w:val="0"/>
          <w:marTop w:val="0"/>
          <w:marBottom w:val="0"/>
          <w:divBdr>
            <w:top w:val="none" w:sz="0" w:space="0" w:color="auto"/>
            <w:left w:val="none" w:sz="0" w:space="0" w:color="auto"/>
            <w:bottom w:val="none" w:sz="0" w:space="0" w:color="auto"/>
            <w:right w:val="none" w:sz="0" w:space="0" w:color="auto"/>
          </w:divBdr>
        </w:div>
        <w:div w:id="711728674">
          <w:marLeft w:val="0"/>
          <w:marRight w:val="0"/>
          <w:marTop w:val="0"/>
          <w:marBottom w:val="0"/>
          <w:divBdr>
            <w:top w:val="none" w:sz="0" w:space="0" w:color="auto"/>
            <w:left w:val="none" w:sz="0" w:space="0" w:color="auto"/>
            <w:bottom w:val="none" w:sz="0" w:space="0" w:color="auto"/>
            <w:right w:val="none" w:sz="0" w:space="0" w:color="auto"/>
          </w:divBdr>
        </w:div>
        <w:div w:id="1768504717">
          <w:marLeft w:val="0"/>
          <w:marRight w:val="0"/>
          <w:marTop w:val="0"/>
          <w:marBottom w:val="0"/>
          <w:divBdr>
            <w:top w:val="none" w:sz="0" w:space="0" w:color="auto"/>
            <w:left w:val="none" w:sz="0" w:space="0" w:color="auto"/>
            <w:bottom w:val="none" w:sz="0" w:space="0" w:color="auto"/>
            <w:right w:val="none" w:sz="0" w:space="0" w:color="auto"/>
          </w:divBdr>
        </w:div>
        <w:div w:id="215052419">
          <w:marLeft w:val="0"/>
          <w:marRight w:val="0"/>
          <w:marTop w:val="0"/>
          <w:marBottom w:val="0"/>
          <w:divBdr>
            <w:top w:val="none" w:sz="0" w:space="0" w:color="auto"/>
            <w:left w:val="none" w:sz="0" w:space="0" w:color="auto"/>
            <w:bottom w:val="none" w:sz="0" w:space="0" w:color="auto"/>
            <w:right w:val="none" w:sz="0" w:space="0" w:color="auto"/>
          </w:divBdr>
        </w:div>
        <w:div w:id="761609505">
          <w:marLeft w:val="0"/>
          <w:marRight w:val="0"/>
          <w:marTop w:val="0"/>
          <w:marBottom w:val="0"/>
          <w:divBdr>
            <w:top w:val="none" w:sz="0" w:space="0" w:color="auto"/>
            <w:left w:val="none" w:sz="0" w:space="0" w:color="auto"/>
            <w:bottom w:val="none" w:sz="0" w:space="0" w:color="auto"/>
            <w:right w:val="none" w:sz="0" w:space="0" w:color="auto"/>
          </w:divBdr>
        </w:div>
        <w:div w:id="459570703">
          <w:marLeft w:val="0"/>
          <w:marRight w:val="0"/>
          <w:marTop w:val="0"/>
          <w:marBottom w:val="0"/>
          <w:divBdr>
            <w:top w:val="none" w:sz="0" w:space="0" w:color="auto"/>
            <w:left w:val="none" w:sz="0" w:space="0" w:color="auto"/>
            <w:bottom w:val="none" w:sz="0" w:space="0" w:color="auto"/>
            <w:right w:val="none" w:sz="0" w:space="0" w:color="auto"/>
          </w:divBdr>
        </w:div>
        <w:div w:id="460810687">
          <w:marLeft w:val="0"/>
          <w:marRight w:val="0"/>
          <w:marTop w:val="0"/>
          <w:marBottom w:val="0"/>
          <w:divBdr>
            <w:top w:val="none" w:sz="0" w:space="0" w:color="auto"/>
            <w:left w:val="none" w:sz="0" w:space="0" w:color="auto"/>
            <w:bottom w:val="none" w:sz="0" w:space="0" w:color="auto"/>
            <w:right w:val="none" w:sz="0" w:space="0" w:color="auto"/>
          </w:divBdr>
        </w:div>
        <w:div w:id="2025396615">
          <w:marLeft w:val="0"/>
          <w:marRight w:val="0"/>
          <w:marTop w:val="0"/>
          <w:marBottom w:val="0"/>
          <w:divBdr>
            <w:top w:val="none" w:sz="0" w:space="0" w:color="auto"/>
            <w:left w:val="none" w:sz="0" w:space="0" w:color="auto"/>
            <w:bottom w:val="none" w:sz="0" w:space="0" w:color="auto"/>
            <w:right w:val="none" w:sz="0" w:space="0" w:color="auto"/>
          </w:divBdr>
        </w:div>
        <w:div w:id="1018240435">
          <w:marLeft w:val="0"/>
          <w:marRight w:val="0"/>
          <w:marTop w:val="0"/>
          <w:marBottom w:val="0"/>
          <w:divBdr>
            <w:top w:val="none" w:sz="0" w:space="0" w:color="auto"/>
            <w:left w:val="none" w:sz="0" w:space="0" w:color="auto"/>
            <w:bottom w:val="none" w:sz="0" w:space="0" w:color="auto"/>
            <w:right w:val="none" w:sz="0" w:space="0" w:color="auto"/>
          </w:divBdr>
        </w:div>
        <w:div w:id="1529223487">
          <w:marLeft w:val="0"/>
          <w:marRight w:val="0"/>
          <w:marTop w:val="0"/>
          <w:marBottom w:val="0"/>
          <w:divBdr>
            <w:top w:val="none" w:sz="0" w:space="0" w:color="auto"/>
            <w:left w:val="none" w:sz="0" w:space="0" w:color="auto"/>
            <w:bottom w:val="none" w:sz="0" w:space="0" w:color="auto"/>
            <w:right w:val="none" w:sz="0" w:space="0" w:color="auto"/>
          </w:divBdr>
        </w:div>
        <w:div w:id="750395269">
          <w:marLeft w:val="0"/>
          <w:marRight w:val="0"/>
          <w:marTop w:val="0"/>
          <w:marBottom w:val="0"/>
          <w:divBdr>
            <w:top w:val="none" w:sz="0" w:space="0" w:color="auto"/>
            <w:left w:val="none" w:sz="0" w:space="0" w:color="auto"/>
            <w:bottom w:val="none" w:sz="0" w:space="0" w:color="auto"/>
            <w:right w:val="none" w:sz="0" w:space="0" w:color="auto"/>
          </w:divBdr>
        </w:div>
        <w:div w:id="438112675">
          <w:marLeft w:val="0"/>
          <w:marRight w:val="0"/>
          <w:marTop w:val="0"/>
          <w:marBottom w:val="0"/>
          <w:divBdr>
            <w:top w:val="none" w:sz="0" w:space="0" w:color="auto"/>
            <w:left w:val="none" w:sz="0" w:space="0" w:color="auto"/>
            <w:bottom w:val="none" w:sz="0" w:space="0" w:color="auto"/>
            <w:right w:val="none" w:sz="0" w:space="0" w:color="auto"/>
          </w:divBdr>
        </w:div>
        <w:div w:id="2075661408">
          <w:marLeft w:val="0"/>
          <w:marRight w:val="0"/>
          <w:marTop w:val="0"/>
          <w:marBottom w:val="0"/>
          <w:divBdr>
            <w:top w:val="none" w:sz="0" w:space="0" w:color="auto"/>
            <w:left w:val="none" w:sz="0" w:space="0" w:color="auto"/>
            <w:bottom w:val="none" w:sz="0" w:space="0" w:color="auto"/>
            <w:right w:val="none" w:sz="0" w:space="0" w:color="auto"/>
          </w:divBdr>
        </w:div>
        <w:div w:id="122314460">
          <w:marLeft w:val="0"/>
          <w:marRight w:val="0"/>
          <w:marTop w:val="0"/>
          <w:marBottom w:val="0"/>
          <w:divBdr>
            <w:top w:val="none" w:sz="0" w:space="0" w:color="auto"/>
            <w:left w:val="none" w:sz="0" w:space="0" w:color="auto"/>
            <w:bottom w:val="none" w:sz="0" w:space="0" w:color="auto"/>
            <w:right w:val="none" w:sz="0" w:space="0" w:color="auto"/>
          </w:divBdr>
        </w:div>
        <w:div w:id="2127041376">
          <w:marLeft w:val="0"/>
          <w:marRight w:val="0"/>
          <w:marTop w:val="0"/>
          <w:marBottom w:val="0"/>
          <w:divBdr>
            <w:top w:val="none" w:sz="0" w:space="0" w:color="auto"/>
            <w:left w:val="none" w:sz="0" w:space="0" w:color="auto"/>
            <w:bottom w:val="none" w:sz="0" w:space="0" w:color="auto"/>
            <w:right w:val="none" w:sz="0" w:space="0" w:color="auto"/>
          </w:divBdr>
        </w:div>
        <w:div w:id="72363251">
          <w:marLeft w:val="0"/>
          <w:marRight w:val="0"/>
          <w:marTop w:val="0"/>
          <w:marBottom w:val="0"/>
          <w:divBdr>
            <w:top w:val="none" w:sz="0" w:space="0" w:color="auto"/>
            <w:left w:val="none" w:sz="0" w:space="0" w:color="auto"/>
            <w:bottom w:val="none" w:sz="0" w:space="0" w:color="auto"/>
            <w:right w:val="none" w:sz="0" w:space="0" w:color="auto"/>
          </w:divBdr>
        </w:div>
        <w:div w:id="933900729">
          <w:marLeft w:val="0"/>
          <w:marRight w:val="0"/>
          <w:marTop w:val="0"/>
          <w:marBottom w:val="0"/>
          <w:divBdr>
            <w:top w:val="none" w:sz="0" w:space="0" w:color="auto"/>
            <w:left w:val="none" w:sz="0" w:space="0" w:color="auto"/>
            <w:bottom w:val="none" w:sz="0" w:space="0" w:color="auto"/>
            <w:right w:val="none" w:sz="0" w:space="0" w:color="auto"/>
          </w:divBdr>
        </w:div>
        <w:div w:id="63063589">
          <w:marLeft w:val="0"/>
          <w:marRight w:val="0"/>
          <w:marTop w:val="0"/>
          <w:marBottom w:val="0"/>
          <w:divBdr>
            <w:top w:val="none" w:sz="0" w:space="0" w:color="auto"/>
            <w:left w:val="none" w:sz="0" w:space="0" w:color="auto"/>
            <w:bottom w:val="none" w:sz="0" w:space="0" w:color="auto"/>
            <w:right w:val="none" w:sz="0" w:space="0" w:color="auto"/>
          </w:divBdr>
        </w:div>
        <w:div w:id="617108855">
          <w:marLeft w:val="0"/>
          <w:marRight w:val="0"/>
          <w:marTop w:val="0"/>
          <w:marBottom w:val="0"/>
          <w:divBdr>
            <w:top w:val="none" w:sz="0" w:space="0" w:color="auto"/>
            <w:left w:val="none" w:sz="0" w:space="0" w:color="auto"/>
            <w:bottom w:val="none" w:sz="0" w:space="0" w:color="auto"/>
            <w:right w:val="none" w:sz="0" w:space="0" w:color="auto"/>
          </w:divBdr>
        </w:div>
        <w:div w:id="1463646377">
          <w:marLeft w:val="0"/>
          <w:marRight w:val="0"/>
          <w:marTop w:val="0"/>
          <w:marBottom w:val="0"/>
          <w:divBdr>
            <w:top w:val="none" w:sz="0" w:space="0" w:color="auto"/>
            <w:left w:val="none" w:sz="0" w:space="0" w:color="auto"/>
            <w:bottom w:val="none" w:sz="0" w:space="0" w:color="auto"/>
            <w:right w:val="none" w:sz="0" w:space="0" w:color="auto"/>
          </w:divBdr>
        </w:div>
        <w:div w:id="66654009">
          <w:marLeft w:val="0"/>
          <w:marRight w:val="0"/>
          <w:marTop w:val="0"/>
          <w:marBottom w:val="0"/>
          <w:divBdr>
            <w:top w:val="none" w:sz="0" w:space="0" w:color="auto"/>
            <w:left w:val="none" w:sz="0" w:space="0" w:color="auto"/>
            <w:bottom w:val="none" w:sz="0" w:space="0" w:color="auto"/>
            <w:right w:val="none" w:sz="0" w:space="0" w:color="auto"/>
          </w:divBdr>
        </w:div>
        <w:div w:id="2145081659">
          <w:marLeft w:val="0"/>
          <w:marRight w:val="0"/>
          <w:marTop w:val="0"/>
          <w:marBottom w:val="0"/>
          <w:divBdr>
            <w:top w:val="none" w:sz="0" w:space="0" w:color="auto"/>
            <w:left w:val="none" w:sz="0" w:space="0" w:color="auto"/>
            <w:bottom w:val="none" w:sz="0" w:space="0" w:color="auto"/>
            <w:right w:val="none" w:sz="0" w:space="0" w:color="auto"/>
          </w:divBdr>
        </w:div>
        <w:div w:id="1636567149">
          <w:marLeft w:val="0"/>
          <w:marRight w:val="0"/>
          <w:marTop w:val="0"/>
          <w:marBottom w:val="0"/>
          <w:divBdr>
            <w:top w:val="none" w:sz="0" w:space="0" w:color="auto"/>
            <w:left w:val="none" w:sz="0" w:space="0" w:color="auto"/>
            <w:bottom w:val="none" w:sz="0" w:space="0" w:color="auto"/>
            <w:right w:val="none" w:sz="0" w:space="0" w:color="auto"/>
          </w:divBdr>
        </w:div>
        <w:div w:id="275719996">
          <w:marLeft w:val="0"/>
          <w:marRight w:val="0"/>
          <w:marTop w:val="0"/>
          <w:marBottom w:val="0"/>
          <w:divBdr>
            <w:top w:val="none" w:sz="0" w:space="0" w:color="auto"/>
            <w:left w:val="none" w:sz="0" w:space="0" w:color="auto"/>
            <w:bottom w:val="none" w:sz="0" w:space="0" w:color="auto"/>
            <w:right w:val="none" w:sz="0" w:space="0" w:color="auto"/>
          </w:divBdr>
        </w:div>
        <w:div w:id="3408114">
          <w:marLeft w:val="0"/>
          <w:marRight w:val="0"/>
          <w:marTop w:val="0"/>
          <w:marBottom w:val="0"/>
          <w:divBdr>
            <w:top w:val="none" w:sz="0" w:space="0" w:color="auto"/>
            <w:left w:val="none" w:sz="0" w:space="0" w:color="auto"/>
            <w:bottom w:val="none" w:sz="0" w:space="0" w:color="auto"/>
            <w:right w:val="none" w:sz="0" w:space="0" w:color="auto"/>
          </w:divBdr>
        </w:div>
        <w:div w:id="1119951423">
          <w:marLeft w:val="0"/>
          <w:marRight w:val="0"/>
          <w:marTop w:val="0"/>
          <w:marBottom w:val="0"/>
          <w:divBdr>
            <w:top w:val="none" w:sz="0" w:space="0" w:color="auto"/>
            <w:left w:val="none" w:sz="0" w:space="0" w:color="auto"/>
            <w:bottom w:val="none" w:sz="0" w:space="0" w:color="auto"/>
            <w:right w:val="none" w:sz="0" w:space="0" w:color="auto"/>
          </w:divBdr>
        </w:div>
        <w:div w:id="191655280">
          <w:marLeft w:val="0"/>
          <w:marRight w:val="0"/>
          <w:marTop w:val="0"/>
          <w:marBottom w:val="0"/>
          <w:divBdr>
            <w:top w:val="none" w:sz="0" w:space="0" w:color="auto"/>
            <w:left w:val="none" w:sz="0" w:space="0" w:color="auto"/>
            <w:bottom w:val="none" w:sz="0" w:space="0" w:color="auto"/>
            <w:right w:val="none" w:sz="0" w:space="0" w:color="auto"/>
          </w:divBdr>
        </w:div>
        <w:div w:id="627861697">
          <w:marLeft w:val="0"/>
          <w:marRight w:val="0"/>
          <w:marTop w:val="0"/>
          <w:marBottom w:val="0"/>
          <w:divBdr>
            <w:top w:val="none" w:sz="0" w:space="0" w:color="auto"/>
            <w:left w:val="none" w:sz="0" w:space="0" w:color="auto"/>
            <w:bottom w:val="none" w:sz="0" w:space="0" w:color="auto"/>
            <w:right w:val="none" w:sz="0" w:space="0" w:color="auto"/>
          </w:divBdr>
        </w:div>
        <w:div w:id="928807748">
          <w:marLeft w:val="0"/>
          <w:marRight w:val="0"/>
          <w:marTop w:val="0"/>
          <w:marBottom w:val="0"/>
          <w:divBdr>
            <w:top w:val="none" w:sz="0" w:space="0" w:color="auto"/>
            <w:left w:val="none" w:sz="0" w:space="0" w:color="auto"/>
            <w:bottom w:val="none" w:sz="0" w:space="0" w:color="auto"/>
            <w:right w:val="none" w:sz="0" w:space="0" w:color="auto"/>
          </w:divBdr>
        </w:div>
        <w:div w:id="655954150">
          <w:marLeft w:val="0"/>
          <w:marRight w:val="0"/>
          <w:marTop w:val="0"/>
          <w:marBottom w:val="0"/>
          <w:divBdr>
            <w:top w:val="none" w:sz="0" w:space="0" w:color="auto"/>
            <w:left w:val="none" w:sz="0" w:space="0" w:color="auto"/>
            <w:bottom w:val="none" w:sz="0" w:space="0" w:color="auto"/>
            <w:right w:val="none" w:sz="0" w:space="0" w:color="auto"/>
          </w:divBdr>
        </w:div>
        <w:div w:id="444925845">
          <w:marLeft w:val="0"/>
          <w:marRight w:val="0"/>
          <w:marTop w:val="0"/>
          <w:marBottom w:val="0"/>
          <w:divBdr>
            <w:top w:val="none" w:sz="0" w:space="0" w:color="auto"/>
            <w:left w:val="none" w:sz="0" w:space="0" w:color="auto"/>
            <w:bottom w:val="none" w:sz="0" w:space="0" w:color="auto"/>
            <w:right w:val="none" w:sz="0" w:space="0" w:color="auto"/>
          </w:divBdr>
        </w:div>
        <w:div w:id="1849977875">
          <w:marLeft w:val="0"/>
          <w:marRight w:val="0"/>
          <w:marTop w:val="0"/>
          <w:marBottom w:val="0"/>
          <w:divBdr>
            <w:top w:val="none" w:sz="0" w:space="0" w:color="auto"/>
            <w:left w:val="none" w:sz="0" w:space="0" w:color="auto"/>
            <w:bottom w:val="none" w:sz="0" w:space="0" w:color="auto"/>
            <w:right w:val="none" w:sz="0" w:space="0" w:color="auto"/>
          </w:divBdr>
        </w:div>
        <w:div w:id="778723752">
          <w:marLeft w:val="0"/>
          <w:marRight w:val="0"/>
          <w:marTop w:val="0"/>
          <w:marBottom w:val="0"/>
          <w:divBdr>
            <w:top w:val="none" w:sz="0" w:space="0" w:color="auto"/>
            <w:left w:val="none" w:sz="0" w:space="0" w:color="auto"/>
            <w:bottom w:val="none" w:sz="0" w:space="0" w:color="auto"/>
            <w:right w:val="none" w:sz="0" w:space="0" w:color="auto"/>
          </w:divBdr>
        </w:div>
        <w:div w:id="1745948803">
          <w:marLeft w:val="0"/>
          <w:marRight w:val="0"/>
          <w:marTop w:val="0"/>
          <w:marBottom w:val="0"/>
          <w:divBdr>
            <w:top w:val="none" w:sz="0" w:space="0" w:color="auto"/>
            <w:left w:val="none" w:sz="0" w:space="0" w:color="auto"/>
            <w:bottom w:val="none" w:sz="0" w:space="0" w:color="auto"/>
            <w:right w:val="none" w:sz="0" w:space="0" w:color="auto"/>
          </w:divBdr>
        </w:div>
        <w:div w:id="398286519">
          <w:marLeft w:val="0"/>
          <w:marRight w:val="0"/>
          <w:marTop w:val="0"/>
          <w:marBottom w:val="0"/>
          <w:divBdr>
            <w:top w:val="none" w:sz="0" w:space="0" w:color="auto"/>
            <w:left w:val="none" w:sz="0" w:space="0" w:color="auto"/>
            <w:bottom w:val="none" w:sz="0" w:space="0" w:color="auto"/>
            <w:right w:val="none" w:sz="0" w:space="0" w:color="auto"/>
          </w:divBdr>
        </w:div>
        <w:div w:id="837690883">
          <w:marLeft w:val="0"/>
          <w:marRight w:val="0"/>
          <w:marTop w:val="0"/>
          <w:marBottom w:val="0"/>
          <w:divBdr>
            <w:top w:val="none" w:sz="0" w:space="0" w:color="auto"/>
            <w:left w:val="none" w:sz="0" w:space="0" w:color="auto"/>
            <w:bottom w:val="none" w:sz="0" w:space="0" w:color="auto"/>
            <w:right w:val="none" w:sz="0" w:space="0" w:color="auto"/>
          </w:divBdr>
        </w:div>
        <w:div w:id="1555383616">
          <w:marLeft w:val="0"/>
          <w:marRight w:val="0"/>
          <w:marTop w:val="0"/>
          <w:marBottom w:val="0"/>
          <w:divBdr>
            <w:top w:val="none" w:sz="0" w:space="0" w:color="auto"/>
            <w:left w:val="none" w:sz="0" w:space="0" w:color="auto"/>
            <w:bottom w:val="none" w:sz="0" w:space="0" w:color="auto"/>
            <w:right w:val="none" w:sz="0" w:space="0" w:color="auto"/>
          </w:divBdr>
        </w:div>
        <w:div w:id="1515455434">
          <w:marLeft w:val="0"/>
          <w:marRight w:val="0"/>
          <w:marTop w:val="0"/>
          <w:marBottom w:val="0"/>
          <w:divBdr>
            <w:top w:val="none" w:sz="0" w:space="0" w:color="auto"/>
            <w:left w:val="none" w:sz="0" w:space="0" w:color="auto"/>
            <w:bottom w:val="none" w:sz="0" w:space="0" w:color="auto"/>
            <w:right w:val="none" w:sz="0" w:space="0" w:color="auto"/>
          </w:divBdr>
        </w:div>
        <w:div w:id="102966600">
          <w:marLeft w:val="0"/>
          <w:marRight w:val="0"/>
          <w:marTop w:val="0"/>
          <w:marBottom w:val="0"/>
          <w:divBdr>
            <w:top w:val="none" w:sz="0" w:space="0" w:color="auto"/>
            <w:left w:val="none" w:sz="0" w:space="0" w:color="auto"/>
            <w:bottom w:val="none" w:sz="0" w:space="0" w:color="auto"/>
            <w:right w:val="none" w:sz="0" w:space="0" w:color="auto"/>
          </w:divBdr>
        </w:div>
      </w:divsChild>
    </w:div>
    <w:div w:id="14283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ica.org/blog/nwa-secures-continued-wic-flexibilities-throughout-covid-19-pandemic" TargetMode="External"/><Relationship Id="rId13" Type="http://schemas.openxmlformats.org/officeDocument/2006/relationships/hyperlink" Target="https://www.cdc.gov/vaccines/imz-managers/downloads/COVID-19-Vaccination-Program-Interim_Playbook.pdf?utm_medium=email&amp;utm_source=govdelivery" TargetMode="External"/><Relationship Id="rId18" Type="http://schemas.openxmlformats.org/officeDocument/2006/relationships/hyperlink" Target="https://ncd.gov/newsroom/2020/ncd-makes-recommendations-covid-19-vaccine-framework" TargetMode="External"/><Relationship Id="rId26" Type="http://schemas.openxmlformats.org/officeDocument/2006/relationships/hyperlink" Target="https://bhmfallsummit.vfairs.com/?utm_medium=email&amp;utm_source=govdelivery" TargetMode="External"/><Relationship Id="rId3" Type="http://schemas.openxmlformats.org/officeDocument/2006/relationships/settings" Target="settings.xml"/><Relationship Id="rId21" Type="http://schemas.openxmlformats.org/officeDocument/2006/relationships/hyperlink" Target="https://www.minorityhealth.hhs.gov/omh/Content.aspx?ID=17502&amp;lvl=2&amp;lvlid=12&amp;utm_medium=email&amp;utm_source=govdelivery" TargetMode="External"/><Relationship Id="rId7" Type="http://schemas.openxmlformats.org/officeDocument/2006/relationships/hyperlink" Target="https://www.usda.gov/media/press-releases/2020/09/21/usda-extends-wic-covid-19-flexibilities-duration-covid-19-public" TargetMode="External"/><Relationship Id="rId12" Type="http://schemas.openxmlformats.org/officeDocument/2006/relationships/hyperlink" Target="https://www.cdc.gov/coronavirus/2019-ncov/daily-life-coping/parental-resource-kit/index.html" TargetMode="External"/><Relationship Id="rId17" Type="http://schemas.openxmlformats.org/officeDocument/2006/relationships/hyperlink" Target="https://www.thinkbabies.org/wp-content/uploads/2020/08/PolicyLink_Brief.pdf" TargetMode="External"/><Relationship Id="rId25" Type="http://schemas.openxmlformats.org/officeDocument/2006/relationships/hyperlink" Target="https://www.adapresentations.org/scheduleEM.php" TargetMode="External"/><Relationship Id="rId2" Type="http://schemas.openxmlformats.org/officeDocument/2006/relationships/styles" Target="styles.xml"/><Relationship Id="rId16" Type="http://schemas.openxmlformats.org/officeDocument/2006/relationships/hyperlink" Target="https://sponsored.chronicle.com/Institutional-Resources-for-Online-Learning/index.html?mkt_tok=eyJpIjoiWkROallqazNOR1F4Wm1abCIsInQiOiJaR3JcL2paR2VHbForZXJFUDBONnZlQW5Lamtnd01OZkZtTTVHMmVUYXdqdm9aRFMydThRaWdzckJLdWY2OVZJWlV1S1V4eEU2RW5kS2tEUENsdkJQZ21GaUNvcGFpRXZ1ZFdOdkdyOFAycUl6QWFiMGlrdzl3TnBVUHNBU0oySlgifQ%3D%3D" TargetMode="External"/><Relationship Id="rId20" Type="http://schemas.openxmlformats.org/officeDocument/2006/relationships/hyperlink" Target="https://www.naccho.org/blog/articles/funding-opportunity-addressing-needs-of-people-with-disabilities-in-covid-19-local-preparedness-planning-mitigation-and-recovery-efforts?utm_medium=email&amp;utm_source=govdelivery" TargetMode="External"/><Relationship Id="rId1" Type="http://schemas.openxmlformats.org/officeDocument/2006/relationships/numbering" Target="numbering.xml"/><Relationship Id="rId6" Type="http://schemas.openxmlformats.org/officeDocument/2006/relationships/hyperlink" Target="https://www2.ed.gov/policy/speced/guid/idea/memosdcltrs/qa-provision-of-services-idea-part-b-09-28-2020.pdf" TargetMode="External"/><Relationship Id="rId11" Type="http://schemas.openxmlformats.org/officeDocument/2006/relationships/hyperlink" Target="https://www.cdc.gov/coronavirus/2019-ncov/php/monitoring-evaluation-checklist-k-12.html" TargetMode="External"/><Relationship Id="rId24" Type="http://schemas.openxmlformats.org/officeDocument/2006/relationships/hyperlink" Target="https://www.cvent.com/c/express/23771364-bad5-4497-8a16-f587e05fb142?utm_medium=email&amp;utm_source=govdelivery" TargetMode="External"/><Relationship Id="rId5" Type="http://schemas.openxmlformats.org/officeDocument/2006/relationships/hyperlink" Target="https://www.cms.gov/newsroom/press-releases/cms-announces-new-federal-funding-33-states-support-transitioning-individuals-nursing-homes" TargetMode="External"/><Relationship Id="rId15" Type="http://schemas.openxmlformats.org/officeDocument/2006/relationships/hyperlink" Target="https://www.cdc.gov/coronavirus/2019-ncov/daily-life-coping/holidays.html" TargetMode="External"/><Relationship Id="rId23" Type="http://schemas.openxmlformats.org/officeDocument/2006/relationships/hyperlink" Target="https://howrightnow.org/" TargetMode="External"/><Relationship Id="rId28" Type="http://schemas.openxmlformats.org/officeDocument/2006/relationships/theme" Target="theme/theme1.xml"/><Relationship Id="rId10" Type="http://schemas.openxmlformats.org/officeDocument/2006/relationships/hyperlink" Target="https://www.medicaid.gov/medicaid/quality-of-care/quality-improvement-initiatives/measuring-and-improving-quality-home-and-community-based-services-hcbs/index.html" TargetMode="External"/><Relationship Id="rId19" Type="http://schemas.openxmlformats.org/officeDocument/2006/relationships/hyperlink" Target="https://www.cochrane.org/CD004407/ARI_does-measles-mumps-rubella-and-varicella-mmrv-vaccine-protect-children-and-does-it-cause-harmful" TargetMode="External"/><Relationship Id="rId4" Type="http://schemas.openxmlformats.org/officeDocument/2006/relationships/webSettings" Target="webSettings.xml"/><Relationship Id="rId9" Type="http://schemas.openxmlformats.org/officeDocument/2006/relationships/hyperlink" Target="https://www.nwica.org/blog/congress-sustains-bipartisan-consensus-for-wic-child-nutrition-flexibilities" TargetMode="External"/><Relationship Id="rId14" Type="http://schemas.openxmlformats.org/officeDocument/2006/relationships/hyperlink" Target="https://www.cdc.gov/vaccinesafety/concerns/autism.html" TargetMode="External"/><Relationship Id="rId22" Type="http://schemas.openxmlformats.org/officeDocument/2006/relationships/hyperlink" Target="https://waysandmeans.house.gov/media-center/press-releases/chairman-neal-and-ways-and-means-committee-democrats-release-report?utm_medium=email&amp;utm_source=govdelive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Pages>
  <Words>998</Words>
  <Characters>5689</Characters>
  <Application>Microsoft Office Word</Application>
  <DocSecurity>0</DocSecurity>
  <Lines>47</Lines>
  <Paragraphs>13</Paragraphs>
  <ScaleCrop>false</ScaleCrop>
  <Company>Wayne State University</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5</cp:revision>
  <dcterms:created xsi:type="dcterms:W3CDTF">2020-09-30T14:10:00Z</dcterms:created>
  <dcterms:modified xsi:type="dcterms:W3CDTF">2020-10-02T16:28:00Z</dcterms:modified>
</cp:coreProperties>
</file>