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AE" w:rsidRDefault="002D4BAE" w:rsidP="002D4BAE">
      <w:pPr>
        <w:pStyle w:val="NormalWeb"/>
        <w:shd w:val="clear" w:color="auto" w:fill="FFFFFF"/>
        <w:spacing w:before="0" w:beforeAutospacing="0" w:after="0" w:afterAutospacing="0"/>
        <w:textAlignment w:val="baseline"/>
        <w:rPr>
          <w:rFonts w:ascii="Calibri" w:hAnsi="Calibri" w:cs="Calibri"/>
          <w:color w:val="323130"/>
        </w:rPr>
      </w:pPr>
      <w:r>
        <w:rPr>
          <w:rFonts w:ascii="inherit" w:hAnsi="inherit" w:cs="Calibri"/>
          <w:b/>
          <w:bCs/>
          <w:color w:val="323130"/>
          <w:sz w:val="22"/>
          <w:szCs w:val="22"/>
          <w:bdr w:val="none" w:sz="0" w:space="0" w:color="auto" w:frame="1"/>
        </w:rPr>
        <w:t>From:</w:t>
      </w:r>
      <w:r>
        <w:rPr>
          <w:rFonts w:ascii="inherit" w:hAnsi="inherit" w:cs="Calibri"/>
          <w:color w:val="323130"/>
          <w:sz w:val="22"/>
          <w:szCs w:val="22"/>
          <w:bdr w:val="none" w:sz="0" w:space="0" w:color="auto" w:frame="1"/>
        </w:rPr>
        <w:t> Dawn Rudolph &lt;drudolph@AUCD.ORG&gt;</w:t>
      </w:r>
      <w:r>
        <w:rPr>
          <w:rFonts w:ascii="inherit" w:hAnsi="inherit" w:cs="Calibri"/>
          <w:color w:val="323130"/>
          <w:sz w:val="22"/>
          <w:szCs w:val="22"/>
          <w:bdr w:val="none" w:sz="0" w:space="0" w:color="auto" w:frame="1"/>
        </w:rPr>
        <w:br/>
      </w:r>
      <w:r>
        <w:rPr>
          <w:rFonts w:ascii="inherit" w:hAnsi="inherit" w:cs="Calibri"/>
          <w:b/>
          <w:bCs/>
          <w:color w:val="323130"/>
          <w:sz w:val="22"/>
          <w:szCs w:val="22"/>
          <w:bdr w:val="none" w:sz="0" w:space="0" w:color="auto" w:frame="1"/>
        </w:rPr>
        <w:t>Sent:</w:t>
      </w:r>
      <w:r>
        <w:rPr>
          <w:rFonts w:ascii="inherit" w:hAnsi="inherit" w:cs="Calibri"/>
          <w:color w:val="323130"/>
          <w:sz w:val="22"/>
          <w:szCs w:val="22"/>
          <w:bdr w:val="none" w:sz="0" w:space="0" w:color="auto" w:frame="1"/>
        </w:rPr>
        <w:t> Sunday, June 21, 2020 9:07 AM</w:t>
      </w:r>
      <w:r>
        <w:rPr>
          <w:rFonts w:ascii="inherit" w:hAnsi="inherit" w:cs="Calibri"/>
          <w:color w:val="323130"/>
          <w:sz w:val="22"/>
          <w:szCs w:val="22"/>
          <w:bdr w:val="none" w:sz="0" w:space="0" w:color="auto" w:frame="1"/>
        </w:rPr>
        <w:br/>
      </w:r>
      <w:r>
        <w:rPr>
          <w:rFonts w:ascii="inherit" w:hAnsi="inherit" w:cs="Calibri"/>
          <w:b/>
          <w:bCs/>
          <w:color w:val="323130"/>
          <w:sz w:val="22"/>
          <w:szCs w:val="22"/>
          <w:bdr w:val="none" w:sz="0" w:space="0" w:color="auto" w:frame="1"/>
        </w:rPr>
        <w:t>To:</w:t>
      </w:r>
      <w:r>
        <w:rPr>
          <w:rFonts w:ascii="inherit" w:hAnsi="inherit" w:cs="Calibri"/>
          <w:color w:val="323130"/>
          <w:sz w:val="22"/>
          <w:szCs w:val="22"/>
          <w:bdr w:val="none" w:sz="0" w:space="0" w:color="auto" w:frame="1"/>
        </w:rPr>
        <w:t> UCEDD Directors &lt;ucedds@lyrisvs.aucd.org&gt;; LEND Directors &lt;lend_directors@lyrisvs.aucd.org&gt;; International &lt;international@lyrisvs.aucd.org&gt;; Multicultural &lt;mcc@lyrisvs.aucd.org&gt;</w:t>
      </w:r>
      <w:r>
        <w:rPr>
          <w:rFonts w:ascii="inherit" w:hAnsi="inherit" w:cs="Calibri"/>
          <w:color w:val="323130"/>
          <w:sz w:val="22"/>
          <w:szCs w:val="22"/>
          <w:bdr w:val="none" w:sz="0" w:space="0" w:color="auto" w:frame="1"/>
        </w:rPr>
        <w:br/>
      </w:r>
      <w:r>
        <w:rPr>
          <w:rFonts w:ascii="inherit" w:hAnsi="inherit" w:cs="Calibri"/>
          <w:b/>
          <w:bCs/>
          <w:color w:val="323130"/>
          <w:sz w:val="22"/>
          <w:szCs w:val="22"/>
          <w:bdr w:val="none" w:sz="0" w:space="0" w:color="auto" w:frame="1"/>
        </w:rPr>
        <w:t>Subject:</w:t>
      </w:r>
      <w:r>
        <w:rPr>
          <w:rFonts w:ascii="inherit" w:hAnsi="inherit" w:cs="Calibri"/>
          <w:color w:val="323130"/>
          <w:sz w:val="22"/>
          <w:szCs w:val="22"/>
          <w:bdr w:val="none" w:sz="0" w:space="0" w:color="auto" w:frame="1"/>
        </w:rPr>
        <w:t> </w:t>
      </w:r>
      <w:bookmarkStart w:id="0" w:name="_GoBack"/>
      <w:r>
        <w:rPr>
          <w:rFonts w:ascii="inherit" w:hAnsi="inherit" w:cs="Calibri"/>
          <w:color w:val="323130"/>
          <w:sz w:val="22"/>
          <w:szCs w:val="22"/>
          <w:bdr w:val="none" w:sz="0" w:space="0" w:color="auto" w:frame="1"/>
        </w:rPr>
        <w:t>Opportunity to address COVID in the Southern Hemisphere</w:t>
      </w:r>
      <w:bookmarkEnd w:id="0"/>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Calibri" w:hAnsi="Calibri" w:cs="Calibri"/>
          <w:color w:val="323130"/>
        </w:rPr>
        <w:t> </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color w:val="323130"/>
          <w:sz w:val="22"/>
          <w:szCs w:val="22"/>
          <w:bdr w:val="none" w:sz="0" w:space="0" w:color="auto" w:frame="1"/>
        </w:rPr>
        <w:t>The Wyoming Institute for Disabilities (WY UCEDD) is partnering with the ECHO Institute at the University of New Mexico (NM UCEDD/LEND) and others to expand the ECHO global network for addressing COVID and COVID-related training needs in the Southern Hemisphere. Private international funding will provide the ECHO Institute and partners with the opportunity to deliver training in best practices, likely via Zoom, for addressing COVID-19 and subsequent related pandemics for health care professionals and educators. Information collected from </w:t>
      </w:r>
      <w:hyperlink r:id="rId4" w:tgtFrame="_blank" w:history="1">
        <w:r>
          <w:rPr>
            <w:rStyle w:val="Hyperlink"/>
            <w:rFonts w:ascii="inherit" w:hAnsi="inherit" w:cs="Calibri"/>
            <w:sz w:val="22"/>
            <w:szCs w:val="22"/>
            <w:bdr w:val="none" w:sz="0" w:space="0" w:color="auto" w:frame="1"/>
          </w:rPr>
          <w:t>this brief survey</w:t>
        </w:r>
      </w:hyperlink>
      <w:r>
        <w:rPr>
          <w:rFonts w:ascii="inherit" w:hAnsi="inherit" w:cs="Calibri"/>
          <w:b/>
          <w:bCs/>
          <w:color w:val="323130"/>
          <w:sz w:val="22"/>
          <w:szCs w:val="22"/>
          <w:bdr w:val="none" w:sz="0" w:space="0" w:color="auto" w:frame="1"/>
        </w:rPr>
        <w:t> by 10:00 a.m. EDT on Thursday, June 25</w:t>
      </w:r>
      <w:r>
        <w:rPr>
          <w:rFonts w:ascii="inherit" w:hAnsi="inherit" w:cs="Calibri"/>
          <w:color w:val="323130"/>
          <w:sz w:val="22"/>
          <w:szCs w:val="22"/>
          <w:bdr w:val="none" w:sz="0" w:space="0" w:color="auto" w:frame="1"/>
        </w:rPr>
        <w:t> will be used to schedule next- identify agencies and organizations with the interest and capacity to collaborate on this initiative. Meetings to further discuss this will be scheduled for early in July.</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color w:val="323130"/>
          <w:sz w:val="22"/>
          <w:szCs w:val="22"/>
          <w:bdr w:val="none" w:sz="0" w:space="0" w:color="auto" w:frame="1"/>
        </w:rPr>
        <w:t> </w:t>
      </w:r>
    </w:p>
    <w:p w:rsidR="002D4BAE" w:rsidRDefault="002D4BAE" w:rsidP="002D4BAE">
      <w:pPr>
        <w:pStyle w:val="NormalWeb"/>
        <w:shd w:val="clear" w:color="auto" w:fill="FFFFFF"/>
        <w:spacing w:before="0" w:beforeAutospacing="0" w:after="0" w:afterAutospacing="0"/>
        <w:rPr>
          <w:rFonts w:ascii="Calibri" w:hAnsi="Calibri" w:cs="Calibri"/>
          <w:color w:val="323130"/>
        </w:rPr>
      </w:pPr>
      <w:hyperlink r:id="rId5" w:tgtFrame="_blank" w:history="1">
        <w:r>
          <w:rPr>
            <w:rStyle w:val="Hyperlink"/>
            <w:rFonts w:ascii="inherit" w:hAnsi="inherit" w:cs="Calibri"/>
            <w:sz w:val="22"/>
            <w:szCs w:val="22"/>
            <w:bdr w:val="none" w:sz="0" w:space="0" w:color="auto" w:frame="1"/>
          </w:rPr>
          <w:t>Please complete this survey</w:t>
        </w:r>
      </w:hyperlink>
      <w:r>
        <w:rPr>
          <w:rFonts w:ascii="inherit" w:hAnsi="inherit" w:cs="Calibri"/>
          <w:color w:val="323130"/>
          <w:sz w:val="22"/>
          <w:szCs w:val="22"/>
          <w:bdr w:val="none" w:sz="0" w:space="0" w:color="auto" w:frame="1"/>
        </w:rPr>
        <w:t xml:space="preserve"> by 10:00 am </w:t>
      </w:r>
      <w:proofErr w:type="gramStart"/>
      <w:r>
        <w:rPr>
          <w:rFonts w:ascii="inherit" w:hAnsi="inherit" w:cs="Calibri"/>
          <w:color w:val="323130"/>
          <w:sz w:val="22"/>
          <w:szCs w:val="22"/>
          <w:bdr w:val="none" w:sz="0" w:space="0" w:color="auto" w:frame="1"/>
        </w:rPr>
        <w:t>eastern time</w:t>
      </w:r>
      <w:proofErr w:type="gramEnd"/>
      <w:r>
        <w:rPr>
          <w:rFonts w:ascii="inherit" w:hAnsi="inherit" w:cs="Calibri"/>
          <w:color w:val="323130"/>
          <w:sz w:val="22"/>
          <w:szCs w:val="22"/>
          <w:bdr w:val="none" w:sz="0" w:space="0" w:color="auto" w:frame="1"/>
        </w:rPr>
        <w:t>, Thursday June 25. Contact </w:t>
      </w:r>
      <w:hyperlink r:id="rId6" w:tgtFrame="_blank" w:history="1">
        <w:r>
          <w:rPr>
            <w:rStyle w:val="Hyperlink"/>
            <w:rFonts w:ascii="inherit" w:hAnsi="inherit" w:cs="Calibri"/>
            <w:sz w:val="22"/>
            <w:szCs w:val="22"/>
            <w:bdr w:val="none" w:sz="0" w:space="0" w:color="auto" w:frame="1"/>
          </w:rPr>
          <w:t>Sandy Root-</w:t>
        </w:r>
        <w:proofErr w:type="spellStart"/>
        <w:r>
          <w:rPr>
            <w:rStyle w:val="Hyperlink"/>
            <w:rFonts w:ascii="inherit" w:hAnsi="inherit" w:cs="Calibri"/>
            <w:sz w:val="22"/>
            <w:szCs w:val="22"/>
            <w:bdr w:val="none" w:sz="0" w:space="0" w:color="auto" w:frame="1"/>
          </w:rPr>
          <w:t>Elledge</w:t>
        </w:r>
        <w:proofErr w:type="spellEnd"/>
      </w:hyperlink>
      <w:r>
        <w:rPr>
          <w:rFonts w:ascii="inherit" w:hAnsi="inherit" w:cs="Calibri"/>
          <w:color w:val="323130"/>
          <w:sz w:val="22"/>
          <w:szCs w:val="22"/>
          <w:bdr w:val="none" w:sz="0" w:space="0" w:color="auto" w:frame="1"/>
        </w:rPr>
        <w:t> with any questions.</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color w:val="323130"/>
          <w:sz w:val="22"/>
          <w:szCs w:val="22"/>
          <w:bdr w:val="none" w:sz="0" w:space="0" w:color="auto" w:frame="1"/>
        </w:rPr>
        <w:t> </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color w:val="323130"/>
          <w:sz w:val="22"/>
          <w:szCs w:val="22"/>
          <w:bdr w:val="none" w:sz="0" w:space="0" w:color="auto" w:frame="1"/>
        </w:rPr>
        <w:t>All the best,</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color w:val="323130"/>
          <w:sz w:val="22"/>
          <w:szCs w:val="22"/>
          <w:bdr w:val="none" w:sz="0" w:space="0" w:color="auto" w:frame="1"/>
        </w:rPr>
        <w:t> </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i/>
          <w:iCs/>
          <w:color w:val="7030A0"/>
          <w:sz w:val="22"/>
          <w:szCs w:val="22"/>
          <w:bdr w:val="none" w:sz="0" w:space="0" w:color="auto" w:frame="1"/>
        </w:rPr>
        <w:t xml:space="preserve">Dawn Rudolph, </w:t>
      </w:r>
      <w:proofErr w:type="spellStart"/>
      <w:r>
        <w:rPr>
          <w:rFonts w:ascii="inherit" w:hAnsi="inherit" w:cs="Calibri"/>
          <w:i/>
          <w:iCs/>
          <w:color w:val="7030A0"/>
          <w:sz w:val="22"/>
          <w:szCs w:val="22"/>
          <w:bdr w:val="none" w:sz="0" w:space="0" w:color="auto" w:frame="1"/>
        </w:rPr>
        <w:t>MSEd</w:t>
      </w:r>
      <w:proofErr w:type="spellEnd"/>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i/>
          <w:iCs/>
          <w:color w:val="7030A0"/>
          <w:sz w:val="22"/>
          <w:szCs w:val="22"/>
          <w:bdr w:val="none" w:sz="0" w:space="0" w:color="auto" w:frame="1"/>
        </w:rPr>
        <w:t>Sr. Director, Technical Assistance &amp; Network Engagement</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i/>
          <w:iCs/>
          <w:color w:val="7030A0"/>
          <w:sz w:val="22"/>
          <w:szCs w:val="22"/>
          <w:bdr w:val="none" w:sz="0" w:space="0" w:color="auto" w:frame="1"/>
        </w:rPr>
        <w:t>Association of University Centers on Disabilities (AUCD)</w:t>
      </w:r>
    </w:p>
    <w:p w:rsidR="002D4BAE" w:rsidRDefault="002D4BAE" w:rsidP="002D4BAE">
      <w:pPr>
        <w:pStyle w:val="NormalWeb"/>
        <w:shd w:val="clear" w:color="auto" w:fill="FFFFFF"/>
        <w:spacing w:before="0" w:beforeAutospacing="0" w:after="0" w:afterAutospacing="0"/>
        <w:rPr>
          <w:rFonts w:ascii="Calibri" w:hAnsi="Calibri" w:cs="Calibri"/>
          <w:color w:val="323130"/>
        </w:rPr>
      </w:pPr>
      <w:r>
        <w:rPr>
          <w:rFonts w:ascii="inherit" w:hAnsi="inherit" w:cs="Calibri"/>
          <w:i/>
          <w:iCs/>
          <w:color w:val="7030A0"/>
          <w:sz w:val="22"/>
          <w:szCs w:val="22"/>
          <w:bdr w:val="none" w:sz="0" w:space="0" w:color="auto" w:frame="1"/>
        </w:rPr>
        <w:t>1100 Wayne Ave., Suite 1000, Silver Spring, MD 20910</w:t>
      </w:r>
    </w:p>
    <w:p w:rsidR="002D4BAE" w:rsidRDefault="002D4BAE" w:rsidP="002D4BAE">
      <w:pPr>
        <w:pStyle w:val="NormalWeb"/>
        <w:shd w:val="clear" w:color="auto" w:fill="FFFFFF"/>
        <w:spacing w:before="0" w:beforeAutospacing="0" w:after="0" w:afterAutospacing="0"/>
        <w:rPr>
          <w:rFonts w:ascii="Calibri" w:hAnsi="Calibri" w:cs="Calibri"/>
          <w:color w:val="323130"/>
        </w:rPr>
      </w:pPr>
      <w:hyperlink r:id="rId7" w:tgtFrame="_blank" w:history="1">
        <w:r>
          <w:rPr>
            <w:rStyle w:val="Hyperlink"/>
            <w:rFonts w:ascii="inherit" w:hAnsi="inherit" w:cs="Calibri"/>
            <w:i/>
            <w:iCs/>
            <w:sz w:val="22"/>
            <w:szCs w:val="22"/>
            <w:bdr w:val="none" w:sz="0" w:space="0" w:color="auto" w:frame="1"/>
          </w:rPr>
          <w:t>www.aucd.org</w:t>
        </w:r>
      </w:hyperlink>
      <w:r>
        <w:rPr>
          <w:rFonts w:ascii="inherit" w:hAnsi="inherit" w:cs="Calibri"/>
          <w:i/>
          <w:iCs/>
          <w:color w:val="7030A0"/>
          <w:sz w:val="22"/>
          <w:szCs w:val="22"/>
          <w:bdr w:val="none" w:sz="0" w:space="0" w:color="auto" w:frame="1"/>
        </w:rPr>
        <w:t>     240-821-9387</w:t>
      </w:r>
    </w:p>
    <w:p w:rsidR="003B0073" w:rsidRDefault="003B0073"/>
    <w:sectPr w:rsidR="003B0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AE"/>
    <w:rsid w:val="002D4BAE"/>
    <w:rsid w:val="003B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4281-14BF-46B6-9417-12830176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B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7992">
      <w:bodyDiv w:val="1"/>
      <w:marLeft w:val="0"/>
      <w:marRight w:val="0"/>
      <w:marTop w:val="0"/>
      <w:marBottom w:val="0"/>
      <w:divBdr>
        <w:top w:val="none" w:sz="0" w:space="0" w:color="auto"/>
        <w:left w:val="none" w:sz="0" w:space="0" w:color="auto"/>
        <w:bottom w:val="none" w:sz="0" w:space="0" w:color="auto"/>
        <w:right w:val="none" w:sz="0" w:space="0" w:color="auto"/>
      </w:divBdr>
      <w:divsChild>
        <w:div w:id="680208790">
          <w:marLeft w:val="0"/>
          <w:marRight w:val="0"/>
          <w:marTop w:val="0"/>
          <w:marBottom w:val="0"/>
          <w:divBdr>
            <w:top w:val="none" w:sz="0" w:space="0" w:color="auto"/>
            <w:left w:val="none" w:sz="0" w:space="0" w:color="auto"/>
            <w:bottom w:val="none" w:sz="0" w:space="0" w:color="auto"/>
            <w:right w:val="none" w:sz="0" w:space="0" w:color="auto"/>
          </w:divBdr>
          <w:divsChild>
            <w:div w:id="2680086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c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wyo.edu/" TargetMode="External"/><Relationship Id="rId5" Type="http://schemas.openxmlformats.org/officeDocument/2006/relationships/hyperlink" Target="https://redcap.uwyo.edu/surveys/?s=7FKEYMJ3MW" TargetMode="External"/><Relationship Id="rId4" Type="http://schemas.openxmlformats.org/officeDocument/2006/relationships/hyperlink" Target="https://redcap.uwyo.edu/surveys/?s=7FKEYMJ3M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2020-07-06T20:53:00Z</dcterms:created>
  <dcterms:modified xsi:type="dcterms:W3CDTF">2020-07-06T20:54:00Z</dcterms:modified>
</cp:coreProperties>
</file>