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A59F" w14:textId="77777777" w:rsidR="00AF5A70" w:rsidRDefault="00AF5A70" w:rsidP="00AF5A70">
      <w:r>
        <w:t>11:02:06</w:t>
      </w:r>
      <w:r>
        <w:tab/>
        <w:t xml:space="preserve"> From  Yen Hoang : Hi</w:t>
      </w:r>
    </w:p>
    <w:p w14:paraId="4E84A27F" w14:textId="77777777" w:rsidR="00AF5A70" w:rsidRDefault="00AF5A70" w:rsidP="00AF5A70">
      <w:r>
        <w:t>11:03:12</w:t>
      </w:r>
      <w:r>
        <w:tab/>
        <w:t xml:space="preserve"> From  Pam Rathbun : Good morning everybody </w:t>
      </w:r>
    </w:p>
    <w:p w14:paraId="515AC4E4" w14:textId="77777777" w:rsidR="00AF5A70" w:rsidRDefault="00AF5A70" w:rsidP="00AF5A70">
      <w:r>
        <w:t>11:04:22</w:t>
      </w:r>
      <w:r>
        <w:tab/>
        <w:t xml:space="preserve"> From  Bonnie González, CPM : hi everyone</w:t>
      </w:r>
    </w:p>
    <w:p w14:paraId="2240481B" w14:textId="77777777" w:rsidR="00AF5A70" w:rsidRDefault="00AF5A70" w:rsidP="00AF5A70">
      <w:r>
        <w:t>11:06:59</w:t>
      </w:r>
      <w:r>
        <w:tab/>
        <w:t xml:space="preserve"> From  Michael Bray : Hello everyone. Please feel free to add your comments and questions here in the chat anytime during the session.</w:t>
      </w:r>
    </w:p>
    <w:p w14:paraId="171AEF28" w14:textId="77777777" w:rsidR="00AF5A70" w:rsidRDefault="00AF5A70" w:rsidP="00AF5A70">
      <w:r>
        <w:t>11:07:52</w:t>
      </w:r>
      <w:r>
        <w:tab/>
        <w:t xml:space="preserve"> From  Michael Bray : You may also view the session live on Facebook:</w:t>
      </w:r>
    </w:p>
    <w:p w14:paraId="7F557F9C" w14:textId="0D5F0309" w:rsidR="00AF5A70" w:rsidRDefault="00AF5A70" w:rsidP="00AF5A70">
      <w:r>
        <w:fldChar w:fldCharType="begin"/>
      </w:r>
      <w:r>
        <w:instrText xml:space="preserve"> HYPERLINK "</w:instrText>
      </w:r>
      <w:r>
        <w:instrText>https://www.facebook.com/334892423327445/videos/654004165324574</w:instrText>
      </w:r>
      <w:r>
        <w:instrText xml:space="preserve">" </w:instrText>
      </w:r>
      <w:r>
        <w:fldChar w:fldCharType="separate"/>
      </w:r>
      <w:r w:rsidRPr="00F37EEE">
        <w:rPr>
          <w:rStyle w:val="Hyperlink"/>
        </w:rPr>
        <w:t>https://www.facebook.com/334892423327445/videos/654004165324574</w:t>
      </w:r>
      <w:r>
        <w:fldChar w:fldCharType="end"/>
      </w:r>
      <w:r>
        <w:t xml:space="preserve"> </w:t>
      </w:r>
    </w:p>
    <w:p w14:paraId="7F557F9C" w14:textId="0D5F0309" w:rsidR="00AF5A70" w:rsidRDefault="00AF5A70" w:rsidP="00AF5A70">
      <w:r>
        <w:t>11:09:07</w:t>
      </w:r>
      <w:r>
        <w:tab/>
        <w:t xml:space="preserve"> From  Frank </w:t>
      </w:r>
      <w:proofErr w:type="spellStart"/>
      <w:r>
        <w:t>Vaca</w:t>
      </w:r>
      <w:proofErr w:type="spellEnd"/>
      <w:r>
        <w:t xml:space="preserve"> : paper ballots are tough on some.  </w:t>
      </w:r>
      <w:proofErr w:type="gramStart"/>
      <w:r>
        <w:t>is</w:t>
      </w:r>
      <w:proofErr w:type="gramEnd"/>
      <w:r>
        <w:t xml:space="preserve"> there ways to make it accessible during Covid-19?</w:t>
      </w:r>
    </w:p>
    <w:p w14:paraId="0E0D78B7" w14:textId="77777777" w:rsidR="00AF5A70" w:rsidRDefault="00AF5A70" w:rsidP="00AF5A70">
      <w:r>
        <w:t>11:09:38</w:t>
      </w:r>
      <w:r>
        <w:tab/>
        <w:t xml:space="preserve"> From  </w:t>
      </w:r>
      <w:proofErr w:type="spellStart"/>
      <w:r>
        <w:t>Insam’s</w:t>
      </w:r>
      <w:proofErr w:type="spellEnd"/>
      <w:r>
        <w:t xml:space="preserve"> iPhone : Sue here from the Chaldean Community Foundation, this is a great Seminar and will be useful for our clients</w:t>
      </w:r>
    </w:p>
    <w:p w14:paraId="35DCAD78" w14:textId="77777777" w:rsidR="00AF5A70" w:rsidRDefault="00AF5A70" w:rsidP="00AF5A70">
      <w:r>
        <w:t>11:09:51</w:t>
      </w:r>
      <w:r>
        <w:tab/>
        <w:t xml:space="preserve"> From  Michael Bray : Hi Sue, glad you could be on!</w:t>
      </w:r>
    </w:p>
    <w:p w14:paraId="6DF795C7" w14:textId="77777777" w:rsidR="00AF5A70" w:rsidRDefault="00AF5A70" w:rsidP="00AF5A70">
      <w:r>
        <w:t>11:10:56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Frank, please clarify what you mean by accessible</w:t>
      </w:r>
    </w:p>
    <w:p w14:paraId="4E39F48B" w14:textId="77777777" w:rsidR="00AF5A70" w:rsidRDefault="00AF5A70" w:rsidP="00AF5A70">
      <w:r>
        <w:t>11:14:58</w:t>
      </w:r>
      <w:r>
        <w:tab/>
        <w:t xml:space="preserve"> From  Frank </w:t>
      </w:r>
      <w:proofErr w:type="spellStart"/>
      <w:r>
        <w:t>Vaca</w:t>
      </w:r>
      <w:proofErr w:type="spellEnd"/>
      <w:r>
        <w:t xml:space="preserve"> : Can you help or provide a vote machine for marking ballots.</w:t>
      </w:r>
    </w:p>
    <w:p w14:paraId="20675F13" w14:textId="77777777" w:rsidR="00AF5A70" w:rsidRDefault="00AF5A70" w:rsidP="00AF5A70">
      <w:r>
        <w:t>11:15:36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Good question. </w:t>
      </w:r>
      <w:proofErr w:type="gramStart"/>
      <w:r>
        <w:t>we'll</w:t>
      </w:r>
      <w:proofErr w:type="gramEnd"/>
      <w:r>
        <w:t xml:space="preserve"> make sure Noah and Mark address this. </w:t>
      </w:r>
    </w:p>
    <w:p w14:paraId="38B728EE" w14:textId="77777777" w:rsidR="00AF5A70" w:rsidRDefault="00AF5A70" w:rsidP="00AF5A70">
      <w:r>
        <w:t>11:17:09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https://mvic.sos.state.mi.us/</w:t>
      </w:r>
    </w:p>
    <w:p w14:paraId="65AA01CF" w14:textId="77777777" w:rsidR="00AF5A70" w:rsidRDefault="00AF5A70" w:rsidP="00AF5A70">
      <w:r>
        <w:t>11:17:21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Michigan Voter Information Center</w:t>
      </w:r>
    </w:p>
    <w:p w14:paraId="461449C0" w14:textId="77777777" w:rsidR="00AF5A70" w:rsidRDefault="00AF5A70" w:rsidP="00AF5A70">
      <w:r>
        <w:t>11:17:23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https://mvic.sos.state.mi.us/</w:t>
      </w:r>
    </w:p>
    <w:p w14:paraId="135E25A4" w14:textId="77777777" w:rsidR="00AF5A70" w:rsidRDefault="00AF5A70" w:rsidP="00AF5A70">
      <w:r>
        <w:t>11:19:28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What is a tax millage?</w:t>
      </w:r>
    </w:p>
    <w:p w14:paraId="1DD6C4B8" w14:textId="77777777" w:rsidR="00AF5A70" w:rsidRDefault="00AF5A70" w:rsidP="00AF5A70">
      <w:r>
        <w:t>11:19:47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</w:t>
      </w:r>
    </w:p>
    <w:p w14:paraId="53458CE7" w14:textId="77777777" w:rsidR="00AF5A70" w:rsidRDefault="00AF5A70" w:rsidP="00AF5A70">
      <w:r>
        <w:t>A millage rate is the rate at which property taxes are assessed on property. A mill is 1/1000 of a dollar. Property taxes are computed by multiplying the taxable value of the property by the number of mills levied.</w:t>
      </w:r>
    </w:p>
    <w:p w14:paraId="53458CE7" w14:textId="77777777" w:rsidR="00AF5A70" w:rsidRDefault="00AF5A70" w:rsidP="00AF5A70">
      <w:r>
        <w:t>11:22:07</w:t>
      </w:r>
      <w:r>
        <w:tab/>
        <w:t xml:space="preserve"> From  Tracy Vincent : Sue posted a question on Facebook: How do we know if our person can cognitively understand candidate’s agenda and ballot proposals?</w:t>
      </w:r>
    </w:p>
    <w:p w14:paraId="2E3B4D64" w14:textId="77777777" w:rsidR="00AF5A70" w:rsidRDefault="00AF5A70" w:rsidP="00AF5A70">
      <w:r>
        <w:t>11:23:03</w:t>
      </w:r>
      <w:r>
        <w:tab/>
        <w:t xml:space="preserve"> From  Bonnie González, CPM : can we get copy of this PP Presentation?</w:t>
      </w:r>
    </w:p>
    <w:p w14:paraId="3414B624" w14:textId="77777777" w:rsidR="00AF5A70" w:rsidRDefault="00AF5A70" w:rsidP="00AF5A70">
      <w:r>
        <w:t>11:23:34</w:t>
      </w:r>
      <w:r>
        <w:tab/>
        <w:t xml:space="preserve"> From  Michael Bray : Yes Bonnie. It will be posted on the MDDC Webinar webpage by next week.</w:t>
      </w:r>
    </w:p>
    <w:p w14:paraId="199C617E" w14:textId="77777777" w:rsidR="00AF5A70" w:rsidRDefault="00AF5A70" w:rsidP="00AF5A70">
      <w:r>
        <w:t>11:24:32</w:t>
      </w:r>
      <w:r>
        <w:tab/>
        <w:t xml:space="preserve"> From  Michael Bray : https://ddi.wayne.edu/mddc</w:t>
      </w:r>
    </w:p>
    <w:p w14:paraId="1F54CD28" w14:textId="77777777" w:rsidR="00AF5A70" w:rsidRDefault="00AF5A70" w:rsidP="00AF5A70">
      <w:r>
        <w:t>11:24:37</w:t>
      </w:r>
      <w:r>
        <w:tab/>
        <w:t xml:space="preserve"> From  Frank </w:t>
      </w:r>
      <w:proofErr w:type="spellStart"/>
      <w:r>
        <w:t>Vaca</w:t>
      </w:r>
      <w:proofErr w:type="spellEnd"/>
      <w:r>
        <w:t xml:space="preserve"> : thank you.</w:t>
      </w:r>
    </w:p>
    <w:p w14:paraId="134F3BB8" w14:textId="77777777" w:rsidR="00AF5A70" w:rsidRDefault="00AF5A70" w:rsidP="00AF5A70">
      <w:r>
        <w:t>11:27:29</w:t>
      </w:r>
      <w:r>
        <w:tab/>
        <w:t xml:space="preserve"> From  Bonnie González, CPM : thank you</w:t>
      </w:r>
    </w:p>
    <w:p w14:paraId="61B2C08F" w14:textId="77777777" w:rsidR="00AF5A70" w:rsidRDefault="00AF5A70" w:rsidP="00AF5A70">
      <w:r>
        <w:t>11:43:04</w:t>
      </w:r>
      <w:r>
        <w:tab/>
        <w:t xml:space="preserve"> From  Michael Bray   to   </w:t>
      </w:r>
      <w:proofErr w:type="spellStart"/>
      <w:r>
        <w:t>nwalker</w:t>
      </w:r>
      <w:proofErr w:type="spellEnd"/>
      <w:r>
        <w:t>(Privately) : Hi Noah, can you please paste the link to that video in the chat for folks to access as well? Thanks!</w:t>
      </w:r>
    </w:p>
    <w:p w14:paraId="21920910" w14:textId="77777777" w:rsidR="00AF5A70" w:rsidRDefault="00AF5A70" w:rsidP="00AF5A70">
      <w:r>
        <w:t>11:43:59</w:t>
      </w:r>
      <w:r>
        <w:tab/>
        <w:t xml:space="preserve"> From  Daniel Levy : Are you able to provide a link for this video so that we can share it?</w:t>
      </w:r>
    </w:p>
    <w:p w14:paraId="7A727FDA" w14:textId="77777777" w:rsidR="00AF5A70" w:rsidRDefault="00AF5A70" w:rsidP="00AF5A70">
      <w:r>
        <w:t>11:45:01</w:t>
      </w:r>
      <w:r>
        <w:tab/>
        <w:t xml:space="preserve"> From  Barbara : when I voted for 5the primary trump and </w:t>
      </w:r>
      <w:proofErr w:type="spellStart"/>
      <w:r>
        <w:t>biden</w:t>
      </w:r>
      <w:proofErr w:type="spellEnd"/>
      <w:r>
        <w:t xml:space="preserve"> were on the ballot why?</w:t>
      </w:r>
    </w:p>
    <w:p w14:paraId="159FD49F" w14:textId="77777777" w:rsidR="00AF5A70" w:rsidRDefault="00AF5A70" w:rsidP="00AF5A70">
      <w:r>
        <w:t>11:45:01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https://www.youtube.com/watch?v=lPyLz6ZiiUE</w:t>
      </w:r>
    </w:p>
    <w:p w14:paraId="2FAC8625" w14:textId="77777777" w:rsidR="00AF5A70" w:rsidRDefault="00AF5A70" w:rsidP="00AF5A70">
      <w:r>
        <w:t>11:45:29</w:t>
      </w:r>
      <w:r>
        <w:tab/>
        <w:t xml:space="preserve"> From  Daniel Levy : Thank </w:t>
      </w:r>
      <w:proofErr w:type="spellStart"/>
      <w:r>
        <w:t>Tedra</w:t>
      </w:r>
      <w:proofErr w:type="spellEnd"/>
    </w:p>
    <w:p w14:paraId="08A2FDA1" w14:textId="77777777" w:rsidR="00AF5A70" w:rsidRDefault="00AF5A70" w:rsidP="00AF5A70">
      <w:r>
        <w:t>11:45:41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Vote for Access: Episode 3 - At the Polls</w:t>
      </w:r>
    </w:p>
    <w:p w14:paraId="6FE8C833" w14:textId="2AB02B33" w:rsidR="00AF5A70" w:rsidRDefault="00AF5A70" w:rsidP="00AF5A70">
      <w:hyperlink r:id="rId5" w:history="1">
        <w:r w:rsidRPr="00F37EEE">
          <w:rPr>
            <w:rStyle w:val="Hyperlink"/>
          </w:rPr>
          <w:t>https://www.youtube.com/watch?v=lPyLz6ZiiUE</w:t>
        </w:r>
      </w:hyperlink>
      <w:r>
        <w:t xml:space="preserve"> </w:t>
      </w:r>
    </w:p>
    <w:p w14:paraId="6FE8C833" w14:textId="2AB02B33" w:rsidR="00AF5A70" w:rsidRDefault="00AF5A70" w:rsidP="00AF5A70"/>
    <w:p w14:paraId="6FE8C833" w14:textId="2AB02B33" w:rsidR="00AF5A70" w:rsidRDefault="00AF5A70" w:rsidP="00AF5A70">
      <w:r>
        <w:t>11:46:20</w:t>
      </w:r>
      <w:r>
        <w:tab/>
        <w:t xml:space="preserve"> From  Laura </w:t>
      </w:r>
      <w:proofErr w:type="spellStart"/>
      <w:r>
        <w:t>Demeuse</w:t>
      </w:r>
      <w:proofErr w:type="spellEnd"/>
      <w:r>
        <w:t xml:space="preserve"> : Eric!  YAY!</w:t>
      </w:r>
    </w:p>
    <w:p w14:paraId="50554E01" w14:textId="77777777" w:rsidR="00AF5A70" w:rsidRDefault="00AF5A70" w:rsidP="00AF5A70">
      <w:r>
        <w:lastRenderedPageBreak/>
        <w:t>11:46:32</w:t>
      </w:r>
      <w:r>
        <w:tab/>
        <w:t xml:space="preserve"> From  Michael Bray : Good to see Eric!</w:t>
      </w:r>
    </w:p>
    <w:p w14:paraId="739E5167" w14:textId="77777777" w:rsidR="00AF5A70" w:rsidRDefault="00AF5A70" w:rsidP="00AF5A70">
      <w:r>
        <w:t>11:49:50</w:t>
      </w:r>
      <w:r>
        <w:tab/>
        <w:t xml:space="preserve"> From  Laura </w:t>
      </w:r>
      <w:proofErr w:type="spellStart"/>
      <w:r>
        <w:t>Demeuse</w:t>
      </w:r>
      <w:proofErr w:type="spellEnd"/>
      <w:r>
        <w:t xml:space="preserve"> : Thanks for doing that Noah!  </w:t>
      </w:r>
      <w:proofErr w:type="gramStart"/>
      <w:r>
        <w:t>That's</w:t>
      </w:r>
      <w:proofErr w:type="gramEnd"/>
      <w:r>
        <w:t xml:space="preserve"> awesome.</w:t>
      </w:r>
    </w:p>
    <w:p w14:paraId="1BA5E2D8" w14:textId="77777777" w:rsidR="00AF5A70" w:rsidRDefault="00AF5A70" w:rsidP="00AF5A70">
      <w:r>
        <w:t>11:50:32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The Election Protection Hotline</w:t>
      </w:r>
    </w:p>
    <w:p w14:paraId="45FC26D9" w14:textId="77777777" w:rsidR="00AF5A70" w:rsidRDefault="00AF5A70" w:rsidP="00AF5A70">
      <w:r>
        <w:t>1-866-687-8683</w:t>
      </w:r>
    </w:p>
    <w:p w14:paraId="45FC26D9" w14:textId="77777777" w:rsidR="00AF5A70" w:rsidRDefault="00AF5A70" w:rsidP="00AF5A70">
      <w:r>
        <w:t>11:51:15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Michigan Protection and Advocacy Service</w:t>
      </w:r>
    </w:p>
    <w:p w14:paraId="756B3D61" w14:textId="77777777" w:rsidR="00AF5A70" w:rsidRDefault="00AF5A70" w:rsidP="00AF5A70"/>
    <w:p w14:paraId="756B3D61" w14:textId="77777777" w:rsidR="00AF5A70" w:rsidRDefault="00AF5A70" w:rsidP="00AF5A70">
      <w:r>
        <w:t>11:51:25</w:t>
      </w:r>
      <w:r>
        <w:tab/>
        <w:t xml:space="preserve"> From  </w:t>
      </w:r>
      <w:proofErr w:type="spellStart"/>
      <w:r>
        <w:t>Tedra</w:t>
      </w:r>
      <w:proofErr w:type="spellEnd"/>
      <w:r>
        <w:t xml:space="preserve"> Jackson : </w:t>
      </w:r>
    </w:p>
    <w:p w14:paraId="2E1E9751" w14:textId="77777777" w:rsidR="00AF5A70" w:rsidRDefault="00AF5A70" w:rsidP="00AF5A70">
      <w:r>
        <w:t>1-800-228-5923</w:t>
      </w:r>
    </w:p>
    <w:p w14:paraId="2E1E9751" w14:textId="77777777" w:rsidR="00AF5A70" w:rsidRDefault="00AF5A70" w:rsidP="00AF5A70">
      <w:r>
        <w:t>11:54:51</w:t>
      </w:r>
      <w:r>
        <w:tab/>
        <w:t xml:space="preserve"> From  Laura </w:t>
      </w:r>
      <w:proofErr w:type="spellStart"/>
      <w:r>
        <w:t>Demeuse</w:t>
      </w:r>
      <w:proofErr w:type="spellEnd"/>
      <w:r>
        <w:t xml:space="preserve"> : Will the flyer you showed with the 1800 number be posted at polling locations?</w:t>
      </w:r>
    </w:p>
    <w:p w14:paraId="669FD99D" w14:textId="77777777" w:rsidR="00AF5A70" w:rsidRDefault="00AF5A70" w:rsidP="00AF5A70">
      <w:r>
        <w:t>11:58:01</w:t>
      </w:r>
      <w:r>
        <w:tab/>
        <w:t xml:space="preserve"> From  Laura </w:t>
      </w:r>
      <w:proofErr w:type="spellStart"/>
      <w:r>
        <w:t>Demeuse</w:t>
      </w:r>
      <w:proofErr w:type="spellEnd"/>
      <w:r>
        <w:t xml:space="preserve"> : If not, it should be.  ;)</w:t>
      </w:r>
    </w:p>
    <w:p w14:paraId="1D6C380D" w14:textId="77777777" w:rsidR="00AF5A70" w:rsidRDefault="00AF5A70" w:rsidP="00AF5A70">
      <w:r>
        <w:t>11:59:00</w:t>
      </w:r>
      <w:r>
        <w:tab/>
        <w:t xml:space="preserve"> From  </w:t>
      </w:r>
      <w:proofErr w:type="spellStart"/>
      <w:r>
        <w:t>nwalker</w:t>
      </w:r>
      <w:proofErr w:type="spellEnd"/>
      <w:r>
        <w:t xml:space="preserve"> : Election Protection Hotline: 1-866-8683</w:t>
      </w:r>
    </w:p>
    <w:p w14:paraId="5BAF004C" w14:textId="77777777" w:rsidR="00AF5A70" w:rsidRDefault="00AF5A70" w:rsidP="00AF5A70">
      <w:r>
        <w:t>12:01:13</w:t>
      </w:r>
      <w:r>
        <w:tab/>
        <w:t xml:space="preserve"> From  Laura </w:t>
      </w:r>
      <w:proofErr w:type="spellStart"/>
      <w:r>
        <w:t>Demeuse</w:t>
      </w:r>
      <w:proofErr w:type="spellEnd"/>
      <w:r>
        <w:t xml:space="preserve"> : yes, they can turn in their absentee ballot at the polling location.   the only way they </w:t>
      </w:r>
      <w:proofErr w:type="gramStart"/>
      <w:r>
        <w:t>can't</w:t>
      </w:r>
      <w:proofErr w:type="gramEnd"/>
      <w:r>
        <w:t xml:space="preserve"> vote is if their absentee ballot has already been received and processed by the clerk</w:t>
      </w:r>
    </w:p>
    <w:p w14:paraId="63AB3894" w14:textId="77777777" w:rsidR="00AF5A70" w:rsidRDefault="00AF5A70" w:rsidP="00AF5A70">
      <w:r>
        <w:t>12:01:41</w:t>
      </w:r>
      <w:r>
        <w:tab/>
        <w:t xml:space="preserve"> From  Laura </w:t>
      </w:r>
      <w:proofErr w:type="spellStart"/>
      <w:r>
        <w:t>Demeuse</w:t>
      </w:r>
      <w:proofErr w:type="spellEnd"/>
      <w:r>
        <w:t xml:space="preserve"> : (as far as I understand anyway)</w:t>
      </w:r>
    </w:p>
    <w:p w14:paraId="3AA65EDB" w14:textId="77777777" w:rsidR="00AF5A70" w:rsidRDefault="00AF5A70" w:rsidP="00AF5A70">
      <w:r>
        <w:t>12:01:56</w:t>
      </w:r>
      <w:r>
        <w:tab/>
        <w:t xml:space="preserve"> From  Julie </w:t>
      </w:r>
      <w:proofErr w:type="spellStart"/>
      <w:r>
        <w:t>Bratten</w:t>
      </w:r>
      <w:proofErr w:type="spellEnd"/>
      <w:r>
        <w:t xml:space="preserve"> : Do professional guardians appointed by the probate court  have any responsibility making sure the people they have guardianship over have access to voting? I know their mail goes to the guardianship office. </w:t>
      </w:r>
      <w:proofErr w:type="gramStart"/>
      <w:r>
        <w:t>so</w:t>
      </w:r>
      <w:proofErr w:type="gramEnd"/>
      <w:r>
        <w:t xml:space="preserve"> the guardian would have received the mail in ballot application. </w:t>
      </w:r>
    </w:p>
    <w:p w14:paraId="1B91D047" w14:textId="77777777" w:rsidR="00AF5A70" w:rsidRDefault="00AF5A70" w:rsidP="00AF5A70">
      <w:r>
        <w:t>12:09:37</w:t>
      </w:r>
      <w:r>
        <w:tab/>
        <w:t xml:space="preserve"> From  Khalilah O. : This IS so important.  I had never asked that out loud.  Even though my son has voted before, I really was NOT going to have him vote out of fear.</w:t>
      </w:r>
    </w:p>
    <w:p w14:paraId="43EFE9AB" w14:textId="77777777" w:rsidR="00AF5A70" w:rsidRDefault="00AF5A70" w:rsidP="00AF5A70">
      <w:r>
        <w:t>12:10:42</w:t>
      </w:r>
      <w:r>
        <w:tab/>
        <w:t xml:space="preserve"> From  Khalilah O. : WOW!  Please put these links in the chat!</w:t>
      </w:r>
    </w:p>
    <w:p w14:paraId="65E40F99" w14:textId="77777777" w:rsidR="00AF5A70" w:rsidRDefault="00AF5A70" w:rsidP="00AF5A70">
      <w:r>
        <w:t>12:11:12</w:t>
      </w:r>
      <w:r>
        <w:tab/>
        <w:t xml:space="preserve"> From  Khalilah O. : How can I get this flyer with live links or is it on a web page?</w:t>
      </w:r>
    </w:p>
    <w:p w14:paraId="79374F8C" w14:textId="77777777" w:rsidR="00AF5A70" w:rsidRDefault="00AF5A70" w:rsidP="00AF5A70">
      <w:r>
        <w:t>12:12:23</w:t>
      </w:r>
      <w:r>
        <w:tab/>
        <w:t xml:space="preserve"> From  Angela Martin : Thanks Noah and Mark!</w:t>
      </w:r>
    </w:p>
    <w:p w14:paraId="59F3AE6F" w14:textId="77777777" w:rsidR="00AF5A70" w:rsidRDefault="00AF5A70" w:rsidP="00AF5A70">
      <w:r>
        <w:t>12:12:34</w:t>
      </w:r>
      <w:r>
        <w:tab/>
        <w:t xml:space="preserve"> From  Michael Bray : Thank you for great information!</w:t>
      </w:r>
    </w:p>
    <w:p w14:paraId="7477CCD6" w14:textId="77777777" w:rsidR="00AF5A70" w:rsidRDefault="00AF5A70" w:rsidP="00AF5A70">
      <w:r>
        <w:t>12:13:32</w:t>
      </w:r>
      <w:r>
        <w:tab/>
        <w:t xml:space="preserve"> From  Margaret Keyes-Howard : Thank you so much for this webinar, good info</w:t>
      </w:r>
    </w:p>
    <w:p w14:paraId="32FA18E4" w14:textId="77777777" w:rsidR="00AF5A70" w:rsidRDefault="00AF5A70" w:rsidP="00AF5A70">
      <w:r>
        <w:t>12:13:36</w:t>
      </w:r>
      <w:r>
        <w:tab/>
        <w:t xml:space="preserve"> From  Yen Hoang : thank you</w:t>
      </w:r>
    </w:p>
    <w:p w14:paraId="469DF601" w14:textId="3F99B314" w:rsidR="00274115" w:rsidRDefault="00AF5A70" w:rsidP="00AF5A70">
      <w:r>
        <w:t>12:13:42</w:t>
      </w:r>
      <w:r>
        <w:tab/>
        <w:t xml:space="preserve"> From  Eileen Brandt : Thank you!  Great info!</w:t>
      </w:r>
    </w:p>
    <w:sectPr w:rsidR="00274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 Narrow">
    <w:altName w:val="Calibri"/>
    <w:charset w:val="CC"/>
    <w:family w:val="auto"/>
    <w:pitch w:val="variable"/>
    <w:sig w:usb0="A00002EF" w:usb1="5000204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D391F"/>
    <w:multiLevelType w:val="hybridMultilevel"/>
    <w:tmpl w:val="83D85DAA"/>
    <w:lvl w:ilvl="0" w:tplc="BEFC825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478C3"/>
    <w:multiLevelType w:val="hybridMultilevel"/>
    <w:tmpl w:val="888CC41E"/>
    <w:lvl w:ilvl="0" w:tplc="6B40FBB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70"/>
    <w:rsid w:val="00274115"/>
    <w:rsid w:val="00AF5A70"/>
    <w:rsid w:val="00C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802D"/>
  <w15:chartTrackingRefBased/>
  <w15:docId w15:val="{3922F2B0-51B9-40E0-A036-390832AB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C96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A304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">
    <w:name w:val="Doc Title"/>
    <w:basedOn w:val="Normal"/>
    <w:link w:val="1stPgHeadingChar"/>
    <w:qFormat/>
    <w:rsid w:val="00C9629B"/>
    <w:pPr>
      <w:spacing w:after="240"/>
      <w:ind w:right="2812"/>
    </w:pPr>
    <w:rPr>
      <w:color w:val="2E3E5E"/>
      <w:sz w:val="32"/>
      <w:szCs w:val="24"/>
    </w:rPr>
  </w:style>
  <w:style w:type="character" w:customStyle="1" w:styleId="1stPgHeadingChar">
    <w:name w:val="1st Pg Heading Char"/>
    <w:basedOn w:val="DefaultParagraphFont"/>
    <w:link w:val="DocTitle"/>
    <w:rsid w:val="00C9629B"/>
    <w:rPr>
      <w:rFonts w:ascii="Arial" w:hAnsi="Arial"/>
      <w:color w:val="2E3E5E"/>
      <w:sz w:val="32"/>
      <w:szCs w:val="24"/>
    </w:rPr>
  </w:style>
  <w:style w:type="paragraph" w:customStyle="1" w:styleId="DocSubtitle">
    <w:name w:val="Doc Subtitle"/>
    <w:basedOn w:val="Normal"/>
    <w:link w:val="1stPgSub-headingChar"/>
    <w:qFormat/>
    <w:rsid w:val="00C9629B"/>
    <w:pPr>
      <w:spacing w:after="120" w:line="276" w:lineRule="auto"/>
    </w:pPr>
    <w:rPr>
      <w:rFonts w:ascii="PT Sans Narrow" w:hAnsi="PT Sans Narrow"/>
      <w:color w:val="2D6891"/>
      <w:sz w:val="30"/>
      <w:szCs w:val="30"/>
    </w:rPr>
  </w:style>
  <w:style w:type="character" w:customStyle="1" w:styleId="1stPgSub-headingChar">
    <w:name w:val="1st Pg Sub-heading Char"/>
    <w:basedOn w:val="DefaultParagraphFont"/>
    <w:link w:val="DocSubtitle"/>
    <w:rsid w:val="00C9629B"/>
    <w:rPr>
      <w:rFonts w:ascii="PT Sans Narrow" w:hAnsi="PT Sans Narrow"/>
      <w:color w:val="2D6891"/>
      <w:sz w:val="30"/>
      <w:szCs w:val="30"/>
    </w:rPr>
  </w:style>
  <w:style w:type="paragraph" w:customStyle="1" w:styleId="SubtopicHeader">
    <w:name w:val="Subtopic Header"/>
    <w:basedOn w:val="Normal"/>
    <w:link w:val="MainHeaderChar"/>
    <w:qFormat/>
    <w:rsid w:val="00C9629B"/>
    <w:pPr>
      <w:spacing w:after="120"/>
    </w:pPr>
    <w:rPr>
      <w:rFonts w:ascii="Times New Roman" w:hAnsi="Times New Roman"/>
      <w:b/>
      <w:sz w:val="28"/>
      <w:szCs w:val="24"/>
    </w:rPr>
  </w:style>
  <w:style w:type="character" w:customStyle="1" w:styleId="MainHeaderChar">
    <w:name w:val="Main Header Char"/>
    <w:basedOn w:val="DefaultParagraphFont"/>
    <w:link w:val="SubtopicHeader"/>
    <w:rsid w:val="00C9629B"/>
    <w:rPr>
      <w:rFonts w:ascii="Times New Roman" w:hAnsi="Times New Roman"/>
      <w:b/>
      <w:sz w:val="28"/>
      <w:szCs w:val="24"/>
    </w:rPr>
  </w:style>
  <w:style w:type="paragraph" w:customStyle="1" w:styleId="SubHeader">
    <w:name w:val="Sub Header"/>
    <w:basedOn w:val="Normal"/>
    <w:link w:val="SubHeaderChar"/>
    <w:qFormat/>
    <w:rsid w:val="00C9629B"/>
    <w:pPr>
      <w:spacing w:after="120"/>
    </w:pPr>
    <w:rPr>
      <w:rFonts w:ascii="Times New Roman" w:hAnsi="Times New Roman"/>
      <w:b/>
      <w:szCs w:val="24"/>
    </w:rPr>
  </w:style>
  <w:style w:type="character" w:customStyle="1" w:styleId="SubHeaderChar">
    <w:name w:val="Sub Header Char"/>
    <w:basedOn w:val="DefaultParagraphFont"/>
    <w:link w:val="SubHeader"/>
    <w:rsid w:val="00C9629B"/>
    <w:rPr>
      <w:rFonts w:ascii="Times New Roman" w:hAnsi="Times New Roman"/>
      <w:b/>
      <w:sz w:val="24"/>
      <w:szCs w:val="24"/>
    </w:rPr>
  </w:style>
  <w:style w:type="paragraph" w:customStyle="1" w:styleId="BulletedList">
    <w:name w:val="Bulleted List"/>
    <w:basedOn w:val="Normal"/>
    <w:link w:val="BulletsChar"/>
    <w:qFormat/>
    <w:rsid w:val="00C9629B"/>
    <w:pPr>
      <w:numPr>
        <w:numId w:val="1"/>
      </w:numPr>
    </w:pPr>
    <w:rPr>
      <w:rFonts w:ascii="Lucida Sans Unicode" w:hAnsi="Lucida Sans Unicode"/>
      <w:color w:val="3C3B36" w:themeColor="text1"/>
      <w:szCs w:val="24"/>
    </w:rPr>
  </w:style>
  <w:style w:type="character" w:customStyle="1" w:styleId="BulletsChar">
    <w:name w:val="Bullets Char"/>
    <w:basedOn w:val="DefaultParagraphFont"/>
    <w:link w:val="BulletedList"/>
    <w:rsid w:val="00C9629B"/>
    <w:rPr>
      <w:rFonts w:ascii="Lucida Sans Unicode" w:hAnsi="Lucida Sans Unicode"/>
      <w:color w:val="3C3B36" w:themeColor="text1"/>
      <w:sz w:val="24"/>
      <w:szCs w:val="24"/>
    </w:rPr>
  </w:style>
  <w:style w:type="paragraph" w:customStyle="1" w:styleId="NumberedList">
    <w:name w:val="Numbered List"/>
    <w:basedOn w:val="Normal"/>
    <w:link w:val="NumberedListChar"/>
    <w:qFormat/>
    <w:rsid w:val="00C9629B"/>
    <w:pPr>
      <w:numPr>
        <w:numId w:val="2"/>
      </w:numPr>
      <w:spacing w:line="276" w:lineRule="auto"/>
      <w:ind w:right="-108"/>
    </w:pPr>
    <w:rPr>
      <w:rFonts w:asciiTheme="minorHAnsi" w:hAnsiTheme="minorHAnsi"/>
      <w:color w:val="3C3B36" w:themeColor="text1"/>
      <w:szCs w:val="24"/>
    </w:rPr>
  </w:style>
  <w:style w:type="character" w:customStyle="1" w:styleId="NumberedListChar">
    <w:name w:val="Numbered List Char"/>
    <w:basedOn w:val="DefaultParagraphFont"/>
    <w:link w:val="NumberedList"/>
    <w:rsid w:val="00C9629B"/>
    <w:rPr>
      <w:rFonts w:asciiTheme="minorHAnsi" w:hAnsiTheme="minorHAnsi"/>
      <w:color w:val="3C3B36" w:themeColor="text1"/>
      <w:szCs w:val="24"/>
    </w:rPr>
  </w:style>
  <w:style w:type="paragraph" w:customStyle="1" w:styleId="StandardText">
    <w:name w:val="Standard Text"/>
    <w:basedOn w:val="Normal"/>
    <w:link w:val="StandardTextChar"/>
    <w:qFormat/>
    <w:rsid w:val="00C9629B"/>
    <w:rPr>
      <w:rFonts w:asciiTheme="minorHAnsi" w:hAnsiTheme="minorHAnsi"/>
      <w:color w:val="3C3B36" w:themeColor="text1"/>
      <w:szCs w:val="24"/>
    </w:rPr>
  </w:style>
  <w:style w:type="character" w:customStyle="1" w:styleId="StandardTextChar">
    <w:name w:val="Standard Text Char"/>
    <w:basedOn w:val="DefaultParagraphFont"/>
    <w:link w:val="StandardText"/>
    <w:rsid w:val="00C9629B"/>
    <w:rPr>
      <w:rFonts w:asciiTheme="minorHAnsi" w:hAnsiTheme="minorHAnsi"/>
      <w:color w:val="3C3B36" w:themeColor="text1"/>
      <w:szCs w:val="24"/>
    </w:rPr>
  </w:style>
  <w:style w:type="paragraph" w:styleId="ListParagraph">
    <w:name w:val="List Paragraph"/>
    <w:basedOn w:val="Normal"/>
    <w:uiPriority w:val="34"/>
    <w:qFormat/>
    <w:rsid w:val="00C9629B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629B"/>
    <w:rPr>
      <w:rFonts w:asciiTheme="majorHAnsi" w:eastAsiaTheme="majorEastAsia" w:hAnsiTheme="majorHAnsi" w:cstheme="majorBidi"/>
      <w:color w:val="4A304E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29B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F5A70"/>
    <w:rPr>
      <w:color w:val="4C76B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PyLz6Zii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quirrh">
      <a:dk1>
        <a:srgbClr val="3C3B36"/>
      </a:dk1>
      <a:lt1>
        <a:srgbClr val="ECEDE8"/>
      </a:lt1>
      <a:dk2>
        <a:srgbClr val="477376"/>
      </a:dk2>
      <a:lt2>
        <a:srgbClr val="E4EDE8"/>
      </a:lt2>
      <a:accent1>
        <a:srgbClr val="644169"/>
      </a:accent1>
      <a:accent2>
        <a:srgbClr val="7798BB"/>
      </a:accent2>
      <a:accent3>
        <a:srgbClr val="6D8963"/>
      </a:accent3>
      <a:accent4>
        <a:srgbClr val="5A5148"/>
      </a:accent4>
      <a:accent5>
        <a:srgbClr val="CB945C"/>
      </a:accent5>
      <a:accent6>
        <a:srgbClr val="7FAFB3"/>
      </a:accent6>
      <a:hlink>
        <a:srgbClr val="4C76B0"/>
      </a:hlink>
      <a:folHlink>
        <a:srgbClr val="8E8C81"/>
      </a:folHlink>
    </a:clrScheme>
    <a:fontScheme name="Accessible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Bray</dc:creator>
  <cp:keywords/>
  <dc:description/>
  <cp:lastModifiedBy>Michael J. Bray</cp:lastModifiedBy>
  <cp:revision>1</cp:revision>
  <dcterms:created xsi:type="dcterms:W3CDTF">2020-07-22T16:41:00Z</dcterms:created>
  <dcterms:modified xsi:type="dcterms:W3CDTF">2020-07-22T16:42:00Z</dcterms:modified>
</cp:coreProperties>
</file>